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878" w:rsidRDefault="005818B4" w:rsidP="001939C3">
      <w:pPr>
        <w:ind w:right="-143"/>
        <w:rPr>
          <w:rFonts w:asciiTheme="majorBidi" w:eastAsiaTheme="minorHAnsi" w:hAnsiTheme="majorBidi" w:cstheme="majorBidi"/>
          <w:lang w:eastAsia="en-US"/>
        </w:rPr>
      </w:pPr>
      <w:r w:rsidRPr="008B628A">
        <w:rPr>
          <w:rFonts w:asciiTheme="majorBidi" w:eastAsiaTheme="minorHAnsi" w:hAnsiTheme="majorBidi" w:cstheme="majorBidi" w:hint="cs"/>
          <w:b/>
          <w:bCs/>
          <w:cs/>
          <w:lang w:eastAsia="en-US"/>
        </w:rPr>
        <w:t>หัวข้อการค้นคว้าแบบอิสระ</w:t>
      </w:r>
      <w:r w:rsidRPr="008B628A">
        <w:rPr>
          <w:rFonts w:asciiTheme="majorBidi" w:eastAsiaTheme="minorHAnsi" w:hAnsiTheme="majorBidi" w:cstheme="majorBidi" w:hint="cs"/>
          <w:cs/>
          <w:lang w:eastAsia="en-US"/>
        </w:rPr>
        <w:tab/>
        <w:t>ความต้องการความช่วยเหลือในการส่งต่อของ</w:t>
      </w:r>
    </w:p>
    <w:p w:rsidR="005818B4" w:rsidRPr="008B628A" w:rsidRDefault="00FB4878" w:rsidP="00FB4878">
      <w:pPr>
        <w:rPr>
          <w:rFonts w:asciiTheme="majorBidi" w:eastAsiaTheme="minorHAnsi" w:hAnsiTheme="majorBidi" w:cstheme="majorBidi"/>
          <w:lang w:eastAsia="en-US"/>
        </w:rPr>
      </w:pPr>
      <w:r>
        <w:rPr>
          <w:rFonts w:asciiTheme="majorBidi" w:eastAsiaTheme="minorHAnsi" w:hAnsiTheme="majorBidi" w:cstheme="majorBidi" w:hint="cs"/>
          <w:cs/>
          <w:lang w:eastAsia="en-US"/>
        </w:rPr>
        <w:tab/>
      </w:r>
      <w:r>
        <w:rPr>
          <w:rFonts w:asciiTheme="majorBidi" w:eastAsiaTheme="minorHAnsi" w:hAnsiTheme="majorBidi" w:cstheme="majorBidi" w:hint="cs"/>
          <w:cs/>
          <w:lang w:eastAsia="en-US"/>
        </w:rPr>
        <w:tab/>
      </w:r>
      <w:r>
        <w:rPr>
          <w:rFonts w:asciiTheme="majorBidi" w:eastAsiaTheme="minorHAnsi" w:hAnsiTheme="majorBidi" w:cstheme="majorBidi" w:hint="cs"/>
          <w:cs/>
          <w:lang w:eastAsia="en-US"/>
        </w:rPr>
        <w:tab/>
      </w:r>
      <w:r>
        <w:rPr>
          <w:rFonts w:asciiTheme="majorBidi" w:eastAsiaTheme="minorHAnsi" w:hAnsiTheme="majorBidi" w:cstheme="majorBidi" w:hint="cs"/>
          <w:cs/>
          <w:lang w:eastAsia="en-US"/>
        </w:rPr>
        <w:tab/>
      </w:r>
      <w:r w:rsidR="005818B4" w:rsidRPr="008B628A">
        <w:rPr>
          <w:rFonts w:asciiTheme="majorBidi" w:eastAsiaTheme="minorHAnsi" w:hAnsiTheme="majorBidi" w:cstheme="majorBidi" w:hint="cs"/>
          <w:cs/>
          <w:lang w:eastAsia="en-US"/>
        </w:rPr>
        <w:t>โรงเรียนแกนนำการจัดการเรียนร่วม  จังหวัดเชียงใหม่</w:t>
      </w:r>
    </w:p>
    <w:p w:rsidR="005818B4" w:rsidRPr="008B628A" w:rsidRDefault="005818B4" w:rsidP="00FB4878">
      <w:pPr>
        <w:rPr>
          <w:rFonts w:asciiTheme="majorBidi" w:eastAsiaTheme="minorHAnsi" w:hAnsiTheme="majorBidi" w:cstheme="majorBidi"/>
          <w:lang w:eastAsia="en-US"/>
        </w:rPr>
      </w:pPr>
    </w:p>
    <w:p w:rsidR="005818B4" w:rsidRPr="008B628A" w:rsidRDefault="005818B4" w:rsidP="00FB4878">
      <w:pPr>
        <w:rPr>
          <w:rFonts w:asciiTheme="majorBidi" w:eastAsiaTheme="minorHAnsi" w:hAnsiTheme="majorBidi" w:cstheme="majorBidi"/>
          <w:lang w:eastAsia="en-US"/>
        </w:rPr>
      </w:pPr>
      <w:r w:rsidRPr="008B628A">
        <w:rPr>
          <w:rFonts w:asciiTheme="majorBidi" w:eastAsiaTheme="minorHAnsi" w:hAnsiTheme="majorBidi" w:cstheme="majorBidi" w:hint="cs"/>
          <w:b/>
          <w:bCs/>
          <w:cs/>
          <w:lang w:eastAsia="en-US"/>
        </w:rPr>
        <w:t>ผู้เขียน</w:t>
      </w:r>
      <w:r w:rsidRPr="008B628A">
        <w:rPr>
          <w:rFonts w:asciiTheme="majorBidi" w:eastAsiaTheme="minorHAnsi" w:hAnsiTheme="majorBidi" w:cstheme="majorBidi" w:hint="cs"/>
          <w:b/>
          <w:bCs/>
          <w:cs/>
          <w:lang w:eastAsia="en-US"/>
        </w:rPr>
        <w:tab/>
      </w:r>
      <w:r w:rsidRPr="008B628A">
        <w:rPr>
          <w:rFonts w:asciiTheme="majorBidi" w:eastAsiaTheme="minorHAnsi" w:hAnsiTheme="majorBidi" w:cstheme="majorBidi" w:hint="cs"/>
          <w:cs/>
          <w:lang w:eastAsia="en-US"/>
        </w:rPr>
        <w:tab/>
      </w:r>
      <w:r w:rsidRPr="008B628A">
        <w:rPr>
          <w:rFonts w:asciiTheme="majorBidi" w:eastAsiaTheme="minorHAnsi" w:hAnsiTheme="majorBidi" w:cstheme="majorBidi" w:hint="cs"/>
          <w:cs/>
          <w:lang w:eastAsia="en-US"/>
        </w:rPr>
        <w:tab/>
      </w:r>
      <w:r w:rsidRPr="008B628A">
        <w:rPr>
          <w:rFonts w:asciiTheme="majorBidi" w:eastAsiaTheme="minorHAnsi" w:hAnsiTheme="majorBidi" w:cstheme="majorBidi" w:hint="cs"/>
          <w:cs/>
          <w:lang w:eastAsia="en-US"/>
        </w:rPr>
        <w:tab/>
        <w:t>นางสาวเอื้องทิพย์  ใจอ้า</w:t>
      </w:r>
      <w:bookmarkStart w:id="0" w:name="_GoBack"/>
      <w:bookmarkEnd w:id="0"/>
      <w:r w:rsidRPr="008B628A">
        <w:rPr>
          <w:rFonts w:asciiTheme="majorBidi" w:eastAsiaTheme="minorHAnsi" w:hAnsiTheme="majorBidi" w:cstheme="majorBidi" w:hint="cs"/>
          <w:cs/>
          <w:lang w:eastAsia="en-US"/>
        </w:rPr>
        <w:t>ย</w:t>
      </w:r>
    </w:p>
    <w:p w:rsidR="005818B4" w:rsidRPr="008B628A" w:rsidRDefault="005818B4" w:rsidP="00FB4878">
      <w:pPr>
        <w:rPr>
          <w:rFonts w:asciiTheme="majorBidi" w:eastAsiaTheme="minorHAnsi" w:hAnsiTheme="majorBidi" w:cstheme="majorBidi"/>
          <w:lang w:eastAsia="en-US"/>
        </w:rPr>
      </w:pPr>
    </w:p>
    <w:p w:rsidR="005818B4" w:rsidRPr="008B628A" w:rsidRDefault="005818B4" w:rsidP="00FB4878">
      <w:pPr>
        <w:rPr>
          <w:rFonts w:asciiTheme="majorBidi" w:eastAsiaTheme="minorHAnsi" w:hAnsiTheme="majorBidi" w:cstheme="majorBidi"/>
          <w:lang w:eastAsia="en-US"/>
        </w:rPr>
      </w:pPr>
      <w:r w:rsidRPr="008B628A">
        <w:rPr>
          <w:rFonts w:asciiTheme="majorBidi" w:eastAsiaTheme="minorHAnsi" w:hAnsiTheme="majorBidi" w:cstheme="majorBidi" w:hint="cs"/>
          <w:b/>
          <w:bCs/>
          <w:cs/>
          <w:lang w:eastAsia="en-US"/>
        </w:rPr>
        <w:t>ปริญญา</w:t>
      </w:r>
      <w:r w:rsidRPr="008B628A">
        <w:rPr>
          <w:rFonts w:asciiTheme="majorBidi" w:eastAsiaTheme="minorHAnsi" w:hAnsiTheme="majorBidi" w:cstheme="majorBidi" w:hint="cs"/>
          <w:b/>
          <w:bCs/>
          <w:cs/>
          <w:lang w:eastAsia="en-US"/>
        </w:rPr>
        <w:tab/>
      </w:r>
      <w:r w:rsidRPr="008B628A">
        <w:rPr>
          <w:rFonts w:asciiTheme="majorBidi" w:eastAsiaTheme="minorHAnsi" w:hAnsiTheme="majorBidi" w:cstheme="majorBidi" w:hint="cs"/>
          <w:cs/>
          <w:lang w:eastAsia="en-US"/>
        </w:rPr>
        <w:tab/>
      </w:r>
      <w:r w:rsidRPr="008B628A">
        <w:rPr>
          <w:rFonts w:asciiTheme="majorBidi" w:eastAsiaTheme="minorHAnsi" w:hAnsiTheme="majorBidi" w:cstheme="majorBidi" w:hint="cs"/>
          <w:cs/>
          <w:lang w:eastAsia="en-US"/>
        </w:rPr>
        <w:tab/>
      </w:r>
      <w:r w:rsidRPr="008B628A">
        <w:rPr>
          <w:rFonts w:asciiTheme="majorBidi" w:eastAsiaTheme="minorHAnsi" w:hAnsiTheme="majorBidi" w:cstheme="majorBidi" w:hint="cs"/>
          <w:cs/>
          <w:lang w:eastAsia="en-US"/>
        </w:rPr>
        <w:tab/>
        <w:t>ศึกษาศาสตรมหาบัณฑิต (การศึกษาพิเศษ)</w:t>
      </w:r>
    </w:p>
    <w:p w:rsidR="005818B4" w:rsidRPr="008B628A" w:rsidRDefault="005818B4" w:rsidP="00FB4878">
      <w:pPr>
        <w:rPr>
          <w:rFonts w:asciiTheme="majorBidi" w:eastAsiaTheme="minorHAnsi" w:hAnsiTheme="majorBidi" w:cstheme="majorBidi"/>
          <w:lang w:eastAsia="en-US"/>
        </w:rPr>
      </w:pPr>
    </w:p>
    <w:p w:rsidR="005818B4" w:rsidRPr="008B628A" w:rsidRDefault="005818B4" w:rsidP="001939C3">
      <w:pPr>
        <w:ind w:right="-143"/>
        <w:rPr>
          <w:rFonts w:asciiTheme="majorBidi" w:eastAsiaTheme="minorHAnsi" w:hAnsiTheme="majorBidi" w:cstheme="majorBidi"/>
          <w:lang w:eastAsia="en-US"/>
        </w:rPr>
      </w:pPr>
      <w:r w:rsidRPr="008B628A">
        <w:rPr>
          <w:rFonts w:asciiTheme="majorBidi" w:eastAsiaTheme="minorHAnsi" w:hAnsiTheme="majorBidi" w:cstheme="majorBidi" w:hint="cs"/>
          <w:b/>
          <w:bCs/>
          <w:cs/>
          <w:lang w:eastAsia="en-US"/>
        </w:rPr>
        <w:t>คณะกรรมการที่ปรึกษา</w:t>
      </w:r>
      <w:r w:rsidRPr="008B628A">
        <w:rPr>
          <w:rFonts w:asciiTheme="majorBidi" w:eastAsiaTheme="minorHAnsi" w:hAnsiTheme="majorBidi" w:cstheme="majorBidi" w:hint="cs"/>
          <w:cs/>
          <w:lang w:eastAsia="en-US"/>
        </w:rPr>
        <w:tab/>
      </w:r>
      <w:r w:rsidRPr="008B628A">
        <w:rPr>
          <w:rFonts w:asciiTheme="majorBidi" w:eastAsiaTheme="minorHAnsi" w:hAnsiTheme="majorBidi" w:cstheme="majorBidi" w:hint="cs"/>
          <w:cs/>
          <w:lang w:eastAsia="en-US"/>
        </w:rPr>
        <w:tab/>
        <w:t>รองศาสตร</w:t>
      </w:r>
      <w:r>
        <w:rPr>
          <w:rFonts w:asciiTheme="majorBidi" w:eastAsiaTheme="minorHAnsi" w:hAnsiTheme="majorBidi" w:cstheme="majorBidi" w:hint="cs"/>
          <w:cs/>
          <w:lang w:eastAsia="en-US"/>
        </w:rPr>
        <w:t>า</w:t>
      </w:r>
      <w:r w:rsidRPr="008B628A">
        <w:rPr>
          <w:rFonts w:asciiTheme="majorBidi" w:eastAsiaTheme="minorHAnsi" w:hAnsiTheme="majorBidi" w:cstheme="majorBidi" w:hint="cs"/>
          <w:cs/>
          <w:lang w:eastAsia="en-US"/>
        </w:rPr>
        <w:t>จารย์ดร.รัชนีกร  ทองสุขดี  อาจารย์ที่ปรึกษาหลัก</w:t>
      </w:r>
    </w:p>
    <w:p w:rsidR="005818B4" w:rsidRPr="008B628A" w:rsidRDefault="005818B4" w:rsidP="001939C3">
      <w:pPr>
        <w:ind w:right="-143"/>
        <w:rPr>
          <w:rFonts w:asciiTheme="majorBidi" w:eastAsiaTheme="minorHAnsi" w:hAnsiTheme="majorBidi" w:cstheme="majorBidi"/>
          <w:lang w:eastAsia="en-US"/>
        </w:rPr>
      </w:pPr>
      <w:r w:rsidRPr="008B628A">
        <w:rPr>
          <w:rFonts w:asciiTheme="majorBidi" w:eastAsiaTheme="minorHAnsi" w:hAnsiTheme="majorBidi" w:cstheme="majorBidi"/>
          <w:cs/>
          <w:lang w:eastAsia="en-US"/>
        </w:rPr>
        <w:tab/>
      </w:r>
      <w:r w:rsidRPr="008B628A">
        <w:rPr>
          <w:rFonts w:asciiTheme="majorBidi" w:eastAsiaTheme="minorHAnsi" w:hAnsiTheme="majorBidi" w:cstheme="majorBidi"/>
          <w:cs/>
          <w:lang w:eastAsia="en-US"/>
        </w:rPr>
        <w:tab/>
      </w:r>
      <w:r w:rsidRPr="008B628A">
        <w:rPr>
          <w:rFonts w:asciiTheme="majorBidi" w:eastAsiaTheme="minorHAnsi" w:hAnsiTheme="majorBidi" w:cstheme="majorBidi"/>
          <w:cs/>
          <w:lang w:eastAsia="en-US"/>
        </w:rPr>
        <w:tab/>
      </w:r>
      <w:r w:rsidRPr="008B628A">
        <w:rPr>
          <w:rFonts w:asciiTheme="majorBidi" w:eastAsiaTheme="minorHAnsi" w:hAnsiTheme="majorBidi" w:cstheme="majorBidi"/>
          <w:cs/>
          <w:lang w:eastAsia="en-US"/>
        </w:rPr>
        <w:tab/>
      </w:r>
      <w:r w:rsidRPr="008B628A">
        <w:rPr>
          <w:rFonts w:asciiTheme="majorBidi" w:eastAsiaTheme="minorHAnsi" w:hAnsiTheme="majorBidi" w:cstheme="majorBidi" w:hint="cs"/>
          <w:cs/>
          <w:lang w:eastAsia="en-US"/>
        </w:rPr>
        <w:t>ผู้ช่วยศาสตร</w:t>
      </w:r>
      <w:r>
        <w:rPr>
          <w:rFonts w:asciiTheme="majorBidi" w:eastAsiaTheme="minorHAnsi" w:hAnsiTheme="majorBidi" w:cstheme="majorBidi" w:hint="cs"/>
          <w:cs/>
          <w:lang w:eastAsia="en-US"/>
        </w:rPr>
        <w:t>า</w:t>
      </w:r>
      <w:r w:rsidRPr="008B628A">
        <w:rPr>
          <w:rFonts w:asciiTheme="majorBidi" w:eastAsiaTheme="minorHAnsi" w:hAnsiTheme="majorBidi" w:cstheme="majorBidi" w:hint="cs"/>
          <w:cs/>
          <w:lang w:eastAsia="en-US"/>
        </w:rPr>
        <w:t>จารย์ดร.สุภาพร  ชินชัย    อาจารย์ที่ปรึกษาร่วม</w:t>
      </w:r>
    </w:p>
    <w:p w:rsidR="005818B4" w:rsidRPr="008B628A" w:rsidRDefault="005818B4" w:rsidP="00FB4878">
      <w:pPr>
        <w:jc w:val="center"/>
        <w:rPr>
          <w:rFonts w:asciiTheme="majorBidi" w:eastAsiaTheme="minorHAnsi" w:hAnsiTheme="majorBidi" w:cstheme="majorBidi"/>
          <w:lang w:eastAsia="en-US"/>
        </w:rPr>
      </w:pPr>
    </w:p>
    <w:p w:rsidR="005818B4" w:rsidRPr="008B628A" w:rsidRDefault="005818B4" w:rsidP="00FB4878">
      <w:pPr>
        <w:jc w:val="center"/>
        <w:rPr>
          <w:rFonts w:asciiTheme="majorBidi" w:eastAsiaTheme="minorHAnsi" w:hAnsiTheme="majorBidi" w:cstheme="majorBidi"/>
          <w:b/>
          <w:bCs/>
          <w:sz w:val="36"/>
          <w:szCs w:val="36"/>
          <w:lang w:eastAsia="en-US"/>
        </w:rPr>
      </w:pPr>
      <w:r w:rsidRPr="008B628A">
        <w:rPr>
          <w:rFonts w:asciiTheme="majorBidi" w:eastAsiaTheme="minorHAnsi" w:hAnsiTheme="majorBidi" w:cstheme="majorBidi" w:hint="cs"/>
          <w:b/>
          <w:bCs/>
          <w:sz w:val="36"/>
          <w:szCs w:val="36"/>
          <w:cs/>
          <w:lang w:eastAsia="en-US"/>
        </w:rPr>
        <w:t>บทคัดย่อ</w:t>
      </w:r>
    </w:p>
    <w:p w:rsidR="001939C3" w:rsidRDefault="001939C3" w:rsidP="001939C3">
      <w:pPr>
        <w:pStyle w:val="a3"/>
        <w:rPr>
          <w:lang w:eastAsia="en-US"/>
        </w:rPr>
      </w:pPr>
    </w:p>
    <w:p w:rsidR="005818B4" w:rsidRPr="008B628A" w:rsidRDefault="005818B4" w:rsidP="001939C3">
      <w:pPr>
        <w:spacing w:before="30" w:after="20"/>
        <w:ind w:right="-86" w:firstLine="850"/>
        <w:rPr>
          <w:rFonts w:asciiTheme="majorBidi" w:hAnsiTheme="majorBidi" w:cstheme="majorBidi"/>
          <w:cs/>
        </w:rPr>
      </w:pPr>
      <w:r w:rsidRPr="008B628A">
        <w:rPr>
          <w:rFonts w:asciiTheme="majorBidi" w:eastAsiaTheme="minorHAnsi" w:hAnsiTheme="majorBidi" w:cstheme="majorBidi" w:hint="cs"/>
          <w:cs/>
          <w:lang w:eastAsia="en-US"/>
        </w:rPr>
        <w:t>การค้นคว้าแบบอิสระครั้งนี้  มีวัตถุประสงค์เพื่อศึกษาความต้องการความช่วยเหลือ</w:t>
      </w:r>
      <w:r w:rsidR="001939C3">
        <w:rPr>
          <w:rFonts w:asciiTheme="majorBidi" w:eastAsiaTheme="minorHAnsi" w:hAnsiTheme="majorBidi" w:cstheme="majorBidi" w:hint="cs"/>
          <w:cs/>
          <w:lang w:eastAsia="en-US"/>
        </w:rPr>
        <w:t xml:space="preserve">          </w:t>
      </w:r>
      <w:r w:rsidRPr="008B628A">
        <w:rPr>
          <w:rFonts w:asciiTheme="majorBidi" w:eastAsiaTheme="minorHAnsi" w:hAnsiTheme="majorBidi" w:cstheme="majorBidi" w:hint="cs"/>
          <w:cs/>
          <w:lang w:eastAsia="en-US"/>
        </w:rPr>
        <w:t xml:space="preserve">ในการส่งต่อของโรงเรียนแกนนำการจัดการเรียนร่วม  จังหวัดเชียงใหม่ </w:t>
      </w:r>
      <w:r w:rsidRPr="008B628A">
        <w:rPr>
          <w:rFonts w:ascii="AngsanaUPC" w:eastAsiaTheme="minorHAnsi" w:hAnsi="AngsanaUPC" w:cs="AngsanaUPC" w:hint="cs"/>
          <w:color w:val="010202"/>
          <w:cs/>
          <w:lang w:eastAsia="en-US"/>
        </w:rPr>
        <w:t>ประชากรที่ใช้เป็นครูหัวหน้างานเรียนร่วม</w:t>
      </w:r>
      <w:r w:rsidRPr="008B628A">
        <w:rPr>
          <w:rFonts w:ascii="AngsanaUPC" w:eastAsiaTheme="minorHAnsi" w:hAnsi="AngsanaUPC" w:cs="AngsanaUPC"/>
          <w:color w:val="010202"/>
          <w:cs/>
          <w:lang w:eastAsia="en-US"/>
        </w:rPr>
        <w:t>ใน</w:t>
      </w:r>
      <w:r w:rsidRPr="008B628A">
        <w:rPr>
          <w:rFonts w:asciiTheme="majorBidi" w:hAnsiTheme="majorBidi" w:cstheme="majorBidi"/>
          <w:cs/>
        </w:rPr>
        <w:t>โรงเรียนแกนนำการจัดการเรียนร่วม</w:t>
      </w:r>
      <w:r w:rsidRPr="008B628A">
        <w:rPr>
          <w:rFonts w:asciiTheme="majorBidi" w:hAnsiTheme="majorBidi" w:cstheme="majorBidi" w:hint="cs"/>
          <w:cs/>
        </w:rPr>
        <w:t>ที่สังกัด</w:t>
      </w:r>
      <w:r w:rsidRPr="008B628A">
        <w:rPr>
          <w:rFonts w:asciiTheme="majorBidi" w:hAnsiTheme="majorBidi" w:cstheme="majorBidi"/>
          <w:cs/>
        </w:rPr>
        <w:t>สำนักงานเขตพื้นที่การศึกษาประถมศึกษาเชียงใหม่เขต</w:t>
      </w:r>
      <w:r w:rsidRPr="008B628A">
        <w:rPr>
          <w:rFonts w:asciiTheme="majorBidi" w:hAnsiTheme="majorBidi" w:cstheme="majorBidi" w:hint="cs"/>
          <w:cs/>
        </w:rPr>
        <w:t xml:space="preserve"> 1</w:t>
      </w:r>
      <w:r w:rsidR="001939C3">
        <w:rPr>
          <w:rFonts w:asciiTheme="majorBidi" w:hAnsiTheme="majorBidi" w:cstheme="majorBidi" w:hint="cs"/>
          <w:cs/>
        </w:rPr>
        <w:t xml:space="preserve"> </w:t>
      </w:r>
      <w:r w:rsidRPr="008B628A">
        <w:rPr>
          <w:rFonts w:asciiTheme="majorBidi" w:hAnsiTheme="majorBidi" w:cstheme="majorBidi" w:hint="cs"/>
          <w:cs/>
        </w:rPr>
        <w:t>-</w:t>
      </w:r>
      <w:r w:rsidR="001939C3">
        <w:rPr>
          <w:rFonts w:asciiTheme="majorBidi" w:hAnsiTheme="majorBidi" w:cstheme="majorBidi" w:hint="cs"/>
          <w:cs/>
        </w:rPr>
        <w:t xml:space="preserve"> </w:t>
      </w:r>
      <w:r w:rsidRPr="008B628A">
        <w:rPr>
          <w:rFonts w:asciiTheme="majorBidi" w:hAnsiTheme="majorBidi" w:cstheme="majorBidi" w:hint="cs"/>
          <w:cs/>
        </w:rPr>
        <w:t xml:space="preserve">6  </w:t>
      </w:r>
      <w:r w:rsidRPr="008B628A">
        <w:rPr>
          <w:rFonts w:asciiTheme="majorBidi" w:hAnsiTheme="majorBidi" w:cstheme="majorBidi"/>
          <w:cs/>
        </w:rPr>
        <w:t xml:space="preserve">และสำนักงานเขตพื้นที่การศึกษามัธยมศึกษา เขต </w:t>
      </w:r>
      <w:r w:rsidRPr="008B628A">
        <w:rPr>
          <w:rFonts w:asciiTheme="majorBidi" w:hAnsiTheme="majorBidi" w:cstheme="majorBidi"/>
        </w:rPr>
        <w:t xml:space="preserve">34 </w:t>
      </w:r>
      <w:r w:rsidRPr="008B628A">
        <w:rPr>
          <w:rFonts w:asciiTheme="majorBidi" w:hAnsiTheme="majorBidi" w:cstheme="majorBidi" w:hint="cs"/>
          <w:cs/>
        </w:rPr>
        <w:t xml:space="preserve"> (</w:t>
      </w:r>
      <w:r w:rsidRPr="008B628A">
        <w:rPr>
          <w:rFonts w:asciiTheme="majorBidi" w:hAnsiTheme="majorBidi" w:cstheme="majorBidi"/>
          <w:cs/>
        </w:rPr>
        <w:t>เชียงใหม่</w:t>
      </w:r>
      <w:r w:rsidR="001939C3">
        <w:rPr>
          <w:rFonts w:asciiTheme="majorBidi" w:hAnsiTheme="majorBidi" w:cstheme="majorBidi" w:hint="cs"/>
          <w:cs/>
        </w:rPr>
        <w:t xml:space="preserve"> </w:t>
      </w:r>
      <w:r w:rsidRPr="008B628A">
        <w:rPr>
          <w:rFonts w:asciiTheme="majorBidi" w:hAnsiTheme="majorBidi" w:cstheme="majorBidi"/>
          <w:cs/>
        </w:rPr>
        <w:t>-</w:t>
      </w:r>
      <w:r w:rsidR="001939C3">
        <w:rPr>
          <w:rFonts w:asciiTheme="majorBidi" w:hAnsiTheme="majorBidi" w:cstheme="majorBidi" w:hint="cs"/>
          <w:cs/>
        </w:rPr>
        <w:t xml:space="preserve"> </w:t>
      </w:r>
      <w:r w:rsidRPr="008B628A">
        <w:rPr>
          <w:rFonts w:asciiTheme="majorBidi" w:hAnsiTheme="majorBidi" w:cstheme="majorBidi"/>
          <w:cs/>
        </w:rPr>
        <w:t>แม่ฮ่องสอน</w:t>
      </w:r>
      <w:r w:rsidRPr="008B628A">
        <w:rPr>
          <w:rFonts w:asciiTheme="majorBidi" w:hAnsiTheme="majorBidi" w:cstheme="majorBidi" w:hint="cs"/>
          <w:cs/>
        </w:rPr>
        <w:t>)</w:t>
      </w:r>
      <w:r w:rsidR="001939C3">
        <w:rPr>
          <w:rFonts w:asciiTheme="majorBidi" w:hAnsiTheme="majorBidi" w:cstheme="majorBidi" w:hint="cs"/>
          <w:cs/>
        </w:rPr>
        <w:t xml:space="preserve"> </w:t>
      </w:r>
      <w:r w:rsidR="0025024F">
        <w:rPr>
          <w:rFonts w:asciiTheme="majorBidi" w:hAnsiTheme="majorBidi" w:cstheme="majorBidi"/>
          <w:cs/>
        </w:rPr>
        <w:t>รวมเป็น 14 โรง</w:t>
      </w:r>
      <w:r w:rsidR="001939C3">
        <w:rPr>
          <w:rFonts w:asciiTheme="majorBidi" w:hAnsiTheme="majorBidi" w:cstheme="majorBidi" w:hint="cs"/>
          <w:cs/>
        </w:rPr>
        <w:t xml:space="preserve"> </w:t>
      </w:r>
      <w:r w:rsidRPr="008B628A">
        <w:rPr>
          <w:rFonts w:asciiTheme="majorBidi" w:hAnsiTheme="majorBidi" w:cstheme="majorBidi" w:hint="cs"/>
          <w:cs/>
        </w:rPr>
        <w:t>เครื่อง</w:t>
      </w:r>
      <w:r w:rsidR="0025024F">
        <w:rPr>
          <w:rFonts w:asciiTheme="majorBidi" w:hAnsiTheme="majorBidi" w:cstheme="majorBidi" w:hint="cs"/>
          <w:cs/>
        </w:rPr>
        <w:t xml:space="preserve">มือที่ใช้ในประกอบด้วยแบบสอบถาม </w:t>
      </w:r>
      <w:r w:rsidR="008D4944">
        <w:rPr>
          <w:rFonts w:asciiTheme="majorBidi" w:hAnsiTheme="majorBidi" w:cstheme="majorBidi" w:hint="cs"/>
          <w:cs/>
        </w:rPr>
        <w:t xml:space="preserve">              </w:t>
      </w:r>
      <w:r w:rsidRPr="008B628A">
        <w:rPr>
          <w:rFonts w:asciiTheme="majorBidi" w:hAnsiTheme="majorBidi" w:cstheme="majorBidi" w:hint="cs"/>
          <w:cs/>
        </w:rPr>
        <w:t>และแบบสัมภาษณ์</w:t>
      </w:r>
      <w:r w:rsidRPr="008B628A">
        <w:rPr>
          <w:rFonts w:asciiTheme="majorBidi" w:eastAsiaTheme="minorHAnsi" w:hAnsiTheme="majorBidi" w:cstheme="majorBidi" w:hint="cs"/>
          <w:sz w:val="24"/>
          <w:cs/>
          <w:lang w:eastAsia="en-US"/>
        </w:rPr>
        <w:t>แบบมีโครงสร้าง</w:t>
      </w:r>
    </w:p>
    <w:p w:rsidR="005818B4" w:rsidRDefault="005818B4" w:rsidP="001939C3">
      <w:pPr>
        <w:ind w:right="-86" w:firstLine="850"/>
        <w:rPr>
          <w:rFonts w:asciiTheme="majorBidi" w:eastAsiaTheme="minorHAnsi" w:hAnsiTheme="majorBidi" w:cstheme="majorBidi"/>
          <w:lang w:eastAsia="en-US"/>
        </w:rPr>
      </w:pPr>
      <w:r w:rsidRPr="008B628A">
        <w:rPr>
          <w:rFonts w:asciiTheme="majorBidi" w:hAnsiTheme="majorBidi" w:cstheme="majorBidi"/>
          <w:cs/>
        </w:rPr>
        <w:t>ผู้ศึกษาได้ดำเนินการเก็บข้อมูลในปีการศึกษา 2557 แล้วนำข้อมูลที่ได้มาวิเคราะห์</w:t>
      </w:r>
      <w:r w:rsidR="0085396A">
        <w:rPr>
          <w:rFonts w:asciiTheme="majorBidi" w:hAnsiTheme="majorBidi" w:cstheme="majorBidi" w:hint="cs"/>
          <w:cs/>
        </w:rPr>
        <w:t xml:space="preserve">          </w:t>
      </w:r>
      <w:r w:rsidRPr="008B628A">
        <w:rPr>
          <w:rFonts w:asciiTheme="majorBidi" w:hAnsiTheme="majorBidi" w:cstheme="majorBidi"/>
          <w:cs/>
        </w:rPr>
        <w:t>โดยใช้สถิติพื้นฐานค่าเฉลี่ยและร้อยละ</w:t>
      </w:r>
      <w:r w:rsidRPr="008B628A">
        <w:rPr>
          <w:rFonts w:asciiTheme="majorBidi" w:eastAsiaTheme="minorHAnsi" w:hAnsiTheme="majorBidi" w:cstheme="majorBidi"/>
          <w:cs/>
          <w:lang w:eastAsia="en-US"/>
        </w:rPr>
        <w:t xml:space="preserve"> แล้วเขียนสรุปบรรยายเชิงพรรณนา ผลการศึกษาพบว่า</w:t>
      </w:r>
      <w:r w:rsidR="00CA4897">
        <w:rPr>
          <w:rFonts w:asciiTheme="majorBidi" w:eastAsiaTheme="minorHAnsi" w:hAnsiTheme="majorBidi" w:cstheme="majorBidi" w:hint="cs"/>
          <w:cs/>
          <w:lang w:eastAsia="en-US"/>
        </w:rPr>
        <w:t>ต้องการให้หน่วยงานที่เกี่ยวข้องกับการจัดการศึกษาสำหรับคนพิการได้อบรมให้ความรู้</w:t>
      </w:r>
      <w:r w:rsidR="0085396A">
        <w:rPr>
          <w:rFonts w:asciiTheme="majorBidi" w:eastAsiaTheme="minorHAnsi" w:hAnsiTheme="majorBidi" w:cstheme="majorBidi" w:hint="cs"/>
          <w:cs/>
          <w:lang w:eastAsia="en-US"/>
        </w:rPr>
        <w:t xml:space="preserve">                </w:t>
      </w:r>
      <w:r w:rsidR="00CA4897">
        <w:rPr>
          <w:rFonts w:asciiTheme="majorBidi" w:eastAsiaTheme="minorHAnsi" w:hAnsiTheme="majorBidi" w:cstheme="majorBidi" w:hint="cs"/>
          <w:cs/>
          <w:lang w:eastAsia="en-US"/>
        </w:rPr>
        <w:t>เรื่องขั้นตอนการส่งต่อกับคร</w:t>
      </w:r>
      <w:r w:rsidR="0085396A">
        <w:rPr>
          <w:rFonts w:asciiTheme="majorBidi" w:eastAsiaTheme="minorHAnsi" w:hAnsiTheme="majorBidi" w:cstheme="majorBidi" w:hint="cs"/>
          <w:cs/>
          <w:lang w:eastAsia="en-US"/>
        </w:rPr>
        <w:t>ู ผู้บริหาร ผู้ปกครองและนักเรียน</w:t>
      </w:r>
      <w:r w:rsidR="00CA4897">
        <w:rPr>
          <w:rFonts w:asciiTheme="majorBidi" w:eastAsiaTheme="minorHAnsi" w:hAnsiTheme="majorBidi" w:cstheme="majorBidi" w:hint="cs"/>
          <w:cs/>
          <w:lang w:eastAsia="en-US"/>
        </w:rPr>
        <w:t>ที่มีความต้องการจำเป็นพิเศษ</w:t>
      </w:r>
      <w:r w:rsidR="0085396A">
        <w:rPr>
          <w:rFonts w:asciiTheme="majorBidi" w:eastAsiaTheme="minorHAnsi" w:hAnsiTheme="majorBidi" w:cstheme="majorBidi" w:hint="cs"/>
          <w:cs/>
          <w:lang w:eastAsia="en-US"/>
        </w:rPr>
        <w:t xml:space="preserve">          </w:t>
      </w:r>
      <w:r w:rsidR="00CA4897">
        <w:rPr>
          <w:rFonts w:asciiTheme="majorBidi" w:eastAsiaTheme="minorHAnsi" w:hAnsiTheme="majorBidi" w:cstheme="majorBidi" w:hint="cs"/>
          <w:cs/>
          <w:lang w:eastAsia="en-US"/>
        </w:rPr>
        <w:t>เพื่อนำไปสู่แนวทางปฏิบัติให้เป็นไปในทิศทางเดียวกัน</w:t>
      </w:r>
      <w:r w:rsidR="001939C3">
        <w:rPr>
          <w:rFonts w:asciiTheme="majorBidi" w:eastAsiaTheme="minorHAnsi" w:hAnsiTheme="majorBidi" w:cstheme="majorBidi" w:hint="cs"/>
          <w:cs/>
          <w:lang w:eastAsia="en-US"/>
        </w:rPr>
        <w:t xml:space="preserve"> </w:t>
      </w:r>
      <w:r w:rsidR="00CA4897">
        <w:rPr>
          <w:rFonts w:asciiTheme="majorBidi" w:eastAsiaTheme="minorHAnsi" w:hAnsiTheme="majorBidi" w:cstheme="majorBidi" w:hint="cs"/>
          <w:cs/>
          <w:lang w:eastAsia="en-US"/>
        </w:rPr>
        <w:t>ทั้งส่งต่อในสถานศึกษาเดียวกัน</w:t>
      </w:r>
      <w:r w:rsidR="0085396A">
        <w:rPr>
          <w:rFonts w:asciiTheme="majorBidi" w:eastAsiaTheme="minorHAnsi" w:hAnsiTheme="majorBidi" w:cstheme="majorBidi" w:hint="cs"/>
          <w:cs/>
          <w:lang w:eastAsia="en-US"/>
        </w:rPr>
        <w:t xml:space="preserve">                  </w:t>
      </w:r>
      <w:r w:rsidR="00CA4897">
        <w:rPr>
          <w:rFonts w:asciiTheme="majorBidi" w:eastAsiaTheme="minorHAnsi" w:hAnsiTheme="majorBidi" w:cstheme="majorBidi" w:hint="cs"/>
          <w:cs/>
          <w:lang w:eastAsia="en-US"/>
        </w:rPr>
        <w:t>และต่างสถานศึกษา  ต้องการให้มีการนิเทศ  กำกับ ติดตาม และให้คำปรึกษาการปฏิบัติงาน</w:t>
      </w:r>
      <w:r w:rsidR="0085396A">
        <w:rPr>
          <w:rFonts w:asciiTheme="majorBidi" w:eastAsiaTheme="minorHAnsi" w:hAnsiTheme="majorBidi" w:cstheme="majorBidi" w:hint="cs"/>
          <w:cs/>
          <w:lang w:eastAsia="en-US"/>
        </w:rPr>
        <w:t xml:space="preserve">            </w:t>
      </w:r>
      <w:r w:rsidR="00CA4897">
        <w:rPr>
          <w:rFonts w:asciiTheme="majorBidi" w:eastAsiaTheme="minorHAnsi" w:hAnsiTheme="majorBidi" w:cstheme="majorBidi" w:hint="cs"/>
          <w:cs/>
          <w:lang w:eastAsia="en-US"/>
        </w:rPr>
        <w:t>ด้านการส่งต่อในโรงเรียนแกนนำ</w:t>
      </w:r>
      <w:r w:rsidR="001939C3">
        <w:rPr>
          <w:rFonts w:asciiTheme="majorBidi" w:eastAsiaTheme="minorHAnsi" w:hAnsiTheme="majorBidi" w:cstheme="majorBidi" w:hint="cs"/>
          <w:cs/>
          <w:lang w:eastAsia="en-US"/>
        </w:rPr>
        <w:t xml:space="preserve"> </w:t>
      </w:r>
      <w:r w:rsidR="00CA4897">
        <w:rPr>
          <w:rFonts w:asciiTheme="majorBidi" w:eastAsiaTheme="minorHAnsi" w:hAnsiTheme="majorBidi" w:cstheme="majorBidi" w:hint="cs"/>
          <w:cs/>
          <w:lang w:eastAsia="en-US"/>
        </w:rPr>
        <w:t xml:space="preserve">การจัดการเรียนร่วมให้เป็นไปตามกฎหมาย และต้องการงบประมาณสนับสนุนในด้านที่เกี่ยวข้องกับการส่งต่อ ได้แก่ ด้านการปรับสภาพแวดล้อม  </w:t>
      </w:r>
      <w:r w:rsidR="00DB47E5">
        <w:rPr>
          <w:rFonts w:asciiTheme="majorBidi" w:eastAsiaTheme="minorHAnsi" w:hAnsiTheme="majorBidi" w:cstheme="majorBidi" w:hint="cs"/>
          <w:cs/>
          <w:lang w:eastAsia="en-US"/>
        </w:rPr>
        <w:t xml:space="preserve">         </w:t>
      </w:r>
      <w:r w:rsidR="00CA4897">
        <w:rPr>
          <w:rFonts w:asciiTheme="majorBidi" w:eastAsiaTheme="minorHAnsi" w:hAnsiTheme="majorBidi" w:cstheme="majorBidi" w:hint="cs"/>
          <w:cs/>
          <w:lang w:eastAsia="en-US"/>
        </w:rPr>
        <w:t>ด้านสื่อ วัสดุ อุปกรณ์ที่เหมาะสมกับนักเรียนในชั้นเรียนร่วม โครงการสนับสนุนด้านการเตรียมอาชีพและการฝึกอบรมครู</w:t>
      </w:r>
    </w:p>
    <w:p w:rsidR="00CA4897" w:rsidRPr="0025024F" w:rsidRDefault="00CA4897" w:rsidP="00FB4878">
      <w:pPr>
        <w:ind w:right="567"/>
        <w:rPr>
          <w:rFonts w:asciiTheme="majorBidi" w:hAnsiTheme="majorBidi" w:cstheme="majorBidi"/>
        </w:rPr>
      </w:pPr>
    </w:p>
    <w:p w:rsidR="00DB47E5" w:rsidRDefault="0094537D" w:rsidP="00FB4878">
      <w:r w:rsidRPr="008B628A">
        <w:rPr>
          <w:b/>
          <w:bCs/>
        </w:rPr>
        <w:lastRenderedPageBreak/>
        <w:t>Independent Study Title</w:t>
      </w:r>
      <w:r w:rsidRPr="008B628A">
        <w:rPr>
          <w:b/>
          <w:bCs/>
        </w:rPr>
        <w:tab/>
      </w:r>
      <w:r w:rsidRPr="00A31DFF">
        <w:t>Needs  in  Transition  S</w:t>
      </w:r>
      <w:r>
        <w:t xml:space="preserve">upport  of  Leading  Inclusive </w:t>
      </w:r>
    </w:p>
    <w:p w:rsidR="0094537D" w:rsidRDefault="00DB47E5" w:rsidP="00DB47E5">
      <w:r>
        <w:tab/>
      </w:r>
      <w:r>
        <w:tab/>
      </w:r>
      <w:r>
        <w:tab/>
      </w:r>
      <w:r>
        <w:tab/>
      </w:r>
      <w:r w:rsidR="0094537D">
        <w:t>S</w:t>
      </w:r>
      <w:r w:rsidR="0094537D" w:rsidRPr="00A31DFF">
        <w:t>chool</w:t>
      </w:r>
      <w:r w:rsidR="0094537D">
        <w:t>s  i</w:t>
      </w:r>
      <w:r w:rsidR="0094537D" w:rsidRPr="00A31DFF">
        <w:t xml:space="preserve">n  </w:t>
      </w:r>
      <w:r>
        <w:t>Chiang  Mai</w:t>
      </w:r>
    </w:p>
    <w:p w:rsidR="0094537D" w:rsidRDefault="0094537D" w:rsidP="00FB4878"/>
    <w:p w:rsidR="0094537D" w:rsidRDefault="0094537D" w:rsidP="00FB4878">
      <w:r w:rsidRPr="00C6566C">
        <w:rPr>
          <w:b/>
          <w:bCs/>
        </w:rPr>
        <w:t>Author</w:t>
      </w:r>
      <w:r>
        <w:tab/>
      </w:r>
      <w:r>
        <w:tab/>
      </w:r>
      <w:r>
        <w:tab/>
      </w:r>
      <w:r>
        <w:tab/>
        <w:t>Ms. Uangtip</w:t>
      </w:r>
      <w:r w:rsidR="00DB47E5">
        <w:t xml:space="preserve">   </w:t>
      </w:r>
      <w:r>
        <w:t>Jaiay</w:t>
      </w:r>
    </w:p>
    <w:p w:rsidR="0094537D" w:rsidRDefault="0094537D" w:rsidP="00FB4878"/>
    <w:p w:rsidR="0094537D" w:rsidRDefault="0094537D" w:rsidP="00FB4878">
      <w:r>
        <w:rPr>
          <w:b/>
          <w:bCs/>
        </w:rPr>
        <w:t>Degree</w:t>
      </w:r>
      <w:r w:rsidRPr="00C6566C">
        <w:rPr>
          <w:b/>
          <w:bCs/>
        </w:rPr>
        <w:t>s</w:t>
      </w:r>
      <w:r>
        <w:tab/>
      </w:r>
      <w:r>
        <w:tab/>
      </w:r>
      <w:r>
        <w:tab/>
      </w:r>
      <w:r>
        <w:tab/>
        <w:t xml:space="preserve">Master of Education </w:t>
      </w:r>
      <w:r>
        <w:rPr>
          <w:rFonts w:hint="cs"/>
          <w:cs/>
        </w:rPr>
        <w:t>(</w:t>
      </w:r>
      <w:r>
        <w:t>Special  Education</w:t>
      </w:r>
      <w:r>
        <w:rPr>
          <w:rFonts w:hint="cs"/>
          <w:cs/>
        </w:rPr>
        <w:t>)</w:t>
      </w:r>
    </w:p>
    <w:p w:rsidR="0094537D" w:rsidRDefault="0094537D" w:rsidP="00FB4878"/>
    <w:p w:rsidR="0094537D" w:rsidRDefault="0094537D" w:rsidP="00FB4878">
      <w:r w:rsidRPr="00C6566C">
        <w:rPr>
          <w:b/>
          <w:bCs/>
        </w:rPr>
        <w:t>Advisory Committee</w:t>
      </w:r>
      <w:r>
        <w:tab/>
      </w:r>
      <w:r>
        <w:tab/>
        <w:t>Assoc. Prof. Dr.</w:t>
      </w:r>
      <w:r w:rsidR="00DB47E5">
        <w:t xml:space="preserve"> </w:t>
      </w:r>
      <w:r>
        <w:t>Ratchaneekorn</w:t>
      </w:r>
      <w:r w:rsidR="00DB47E5">
        <w:t xml:space="preserve">  Thongsookdee </w:t>
      </w:r>
      <w:r w:rsidR="008D11CB">
        <w:t xml:space="preserve"> </w:t>
      </w:r>
      <w:r>
        <w:t>Advisor</w:t>
      </w:r>
    </w:p>
    <w:p w:rsidR="0094537D" w:rsidRDefault="0094537D" w:rsidP="00DB47E5">
      <w:pPr>
        <w:ind w:right="-228"/>
      </w:pPr>
      <w:r>
        <w:tab/>
      </w:r>
      <w:r>
        <w:tab/>
      </w:r>
      <w:r>
        <w:tab/>
      </w:r>
      <w:r>
        <w:tab/>
        <w:t>Asst. Prof. Dr.</w:t>
      </w:r>
      <w:r w:rsidR="00DB47E5">
        <w:t xml:space="preserve"> </w:t>
      </w:r>
      <w:r>
        <w:t>Supaporn</w:t>
      </w:r>
      <w:r w:rsidR="00DB47E5">
        <w:t xml:space="preserve">  </w:t>
      </w:r>
      <w:r>
        <w:t>Chinchai</w:t>
      </w:r>
      <w:r>
        <w:tab/>
      </w:r>
      <w:r w:rsidR="00DB47E5">
        <w:t xml:space="preserve">         </w:t>
      </w:r>
      <w:r w:rsidR="008D11CB">
        <w:t xml:space="preserve"> </w:t>
      </w:r>
      <w:r>
        <w:t>Co-advisor</w:t>
      </w:r>
    </w:p>
    <w:p w:rsidR="0094537D" w:rsidRDefault="0094537D" w:rsidP="00FB4878"/>
    <w:p w:rsidR="0094537D" w:rsidRPr="00DB47E5" w:rsidRDefault="0094537D" w:rsidP="00FB4878">
      <w:pPr>
        <w:jc w:val="center"/>
        <w:rPr>
          <w:b/>
          <w:bCs/>
          <w:sz w:val="36"/>
          <w:szCs w:val="36"/>
        </w:rPr>
      </w:pPr>
      <w:r w:rsidRPr="00DB47E5">
        <w:rPr>
          <w:b/>
          <w:bCs/>
          <w:sz w:val="36"/>
          <w:szCs w:val="36"/>
        </w:rPr>
        <w:t>ABSTRACT</w:t>
      </w:r>
    </w:p>
    <w:p w:rsidR="0094537D" w:rsidRPr="00E05C0E" w:rsidRDefault="0094537D" w:rsidP="00FB4878">
      <w:pPr>
        <w:rPr>
          <w:rFonts w:asciiTheme="majorBidi" w:hAnsiTheme="majorBidi" w:cstheme="majorBidi"/>
        </w:rPr>
      </w:pPr>
    </w:p>
    <w:p w:rsidR="00DA7A83" w:rsidRDefault="00DA7A83" w:rsidP="00DB47E5">
      <w:pPr>
        <w:ind w:firstLine="851"/>
      </w:pPr>
      <w:r>
        <w:t>Th</w:t>
      </w:r>
      <w:r w:rsidR="000D0C15">
        <w:t xml:space="preserve">e independent study was aimed </w:t>
      </w:r>
      <w:r>
        <w:t xml:space="preserve"> to</w:t>
      </w:r>
      <w:r w:rsidR="008D4944" w:rsidRPr="008D4944">
        <w:t xml:space="preserve"> </w:t>
      </w:r>
      <w:r w:rsidR="008D4944">
        <w:t>examine</w:t>
      </w:r>
      <w:r>
        <w:t xml:space="preserve"> needs in transition support of lead</w:t>
      </w:r>
      <w:r w:rsidR="008D4944">
        <w:t>ing</w:t>
      </w:r>
      <w:r>
        <w:t xml:space="preserve"> inclusive schools under Chiang Mai Education Service Area Office 1-6 and Secondary Educational ServiceArea Office </w:t>
      </w:r>
      <w:r w:rsidR="00B10759">
        <w:t xml:space="preserve">34 </w:t>
      </w:r>
      <w:r>
        <w:rPr>
          <w:rFonts w:hint="cs"/>
          <w:cs/>
        </w:rPr>
        <w:t>(</w:t>
      </w:r>
      <w:r>
        <w:t>Chiang Mai– Mae Hong Son</w:t>
      </w:r>
      <w:r>
        <w:rPr>
          <w:rFonts w:hint="cs"/>
          <w:cs/>
        </w:rPr>
        <w:t xml:space="preserve">). </w:t>
      </w:r>
      <w:r w:rsidR="008D4944">
        <w:t>Samples were 14</w:t>
      </w:r>
      <w:r>
        <w:t xml:space="preserve"> </w:t>
      </w:r>
      <w:r w:rsidR="000D0C15">
        <w:t xml:space="preserve">chief </w:t>
      </w:r>
      <w:r>
        <w:t xml:space="preserve">teachers from </w:t>
      </w:r>
      <w:r w:rsidR="008D4944">
        <w:t>selected</w:t>
      </w:r>
      <w:r>
        <w:t xml:space="preserve"> schools</w:t>
      </w:r>
      <w:r w:rsidR="008D4944">
        <w:t>.</w:t>
      </w:r>
      <w:r>
        <w:t xml:space="preserve"> The research </w:t>
      </w:r>
      <w:r w:rsidR="00A672DF">
        <w:t>instruments</w:t>
      </w:r>
      <w:r w:rsidR="008E51FE">
        <w:t xml:space="preserve"> were a questionnaire and a structured interv</w:t>
      </w:r>
      <w:r w:rsidR="000D0C15">
        <w:t>iew for</w:t>
      </w:r>
      <w:r w:rsidR="008E51FE">
        <w:t>m.</w:t>
      </w:r>
    </w:p>
    <w:p w:rsidR="003C71FA" w:rsidRPr="00551231" w:rsidRDefault="003C71FA" w:rsidP="00DB47E5">
      <w:pPr>
        <w:ind w:firstLine="851"/>
      </w:pPr>
      <w:r>
        <w:t>Data were collected in academic year 2014. Data were analyzed by using mean, percentage, and description. The results were found that teachers were important to drive the transition system. Knowledge and experiences brought them to transition management skills.</w:t>
      </w:r>
      <w:r w:rsidR="00A672DF">
        <w:t>The ability to brought policy from original affiliation to be successful was depended on school’s policies and practices. The needs in transition support included 1</w:t>
      </w:r>
      <w:r w:rsidR="00A672DF">
        <w:rPr>
          <w:rFonts w:hint="cs"/>
          <w:cs/>
        </w:rPr>
        <w:t xml:space="preserve">) </w:t>
      </w:r>
      <w:r w:rsidR="00B767F0">
        <w:t xml:space="preserve">supervision, </w:t>
      </w:r>
      <w:r w:rsidR="009B4853">
        <w:t xml:space="preserve">monitoring and advice to help teachers perform the appropriate </w:t>
      </w:r>
      <w:r w:rsidR="00551231">
        <w:t>ways, and 2</w:t>
      </w:r>
      <w:r w:rsidR="00551231">
        <w:rPr>
          <w:rFonts w:hint="cs"/>
          <w:cs/>
        </w:rPr>
        <w:t xml:space="preserve">) </w:t>
      </w:r>
      <w:r w:rsidR="0065424B">
        <w:t xml:space="preserve">budget to support for different projects such as adjust physical environment, </w:t>
      </w:r>
      <w:r w:rsidR="00466FCD">
        <w:t>career preparing projects and training teachers about transition system.</w:t>
      </w:r>
    </w:p>
    <w:p w:rsidR="008E51FE" w:rsidRPr="00DA7A83" w:rsidRDefault="008E51FE" w:rsidP="00FB4878">
      <w:pPr>
        <w:ind w:firstLine="720"/>
      </w:pPr>
    </w:p>
    <w:p w:rsidR="00DA7A83" w:rsidRDefault="00DA7A83" w:rsidP="00FB4878">
      <w:pPr>
        <w:ind w:firstLine="720"/>
      </w:pPr>
    </w:p>
    <w:p w:rsidR="00DA7A83" w:rsidRDefault="00DA7A83" w:rsidP="00FB4878">
      <w:pPr>
        <w:ind w:firstLine="720"/>
      </w:pPr>
    </w:p>
    <w:p w:rsidR="00DA7A83" w:rsidRDefault="00DA7A83" w:rsidP="00FB4878">
      <w:pPr>
        <w:ind w:firstLine="720"/>
      </w:pPr>
    </w:p>
    <w:p w:rsidR="00DA7A83" w:rsidRDefault="00DA7A83" w:rsidP="00FB4878">
      <w:pPr>
        <w:ind w:firstLine="720"/>
      </w:pPr>
    </w:p>
    <w:p w:rsidR="00DA7A83" w:rsidRDefault="00DA7A83" w:rsidP="00FB4878">
      <w:pPr>
        <w:ind w:firstLine="720"/>
      </w:pPr>
    </w:p>
    <w:p w:rsidR="00DA7A83" w:rsidRDefault="00DA7A83" w:rsidP="00FB4878">
      <w:pPr>
        <w:ind w:firstLine="720"/>
      </w:pPr>
    </w:p>
    <w:sectPr w:rsidR="00DA7A83" w:rsidSect="008D11CB">
      <w:headerReference w:type="even" r:id="rId6"/>
      <w:headerReference w:type="default" r:id="rId7"/>
      <w:footerReference w:type="even" r:id="rId8"/>
      <w:footerReference w:type="default" r:id="rId9"/>
      <w:headerReference w:type="first" r:id="rId10"/>
      <w:footerReference w:type="first" r:id="rId11"/>
      <w:pgSz w:w="11906" w:h="16838"/>
      <w:pgMar w:top="2268" w:right="1644" w:bottom="1440" w:left="2268" w:header="709" w:footer="709" w:gutter="0"/>
      <w:pgNumType w:fmt="thaiLetters"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453" w:rsidRDefault="00B52453" w:rsidP="008D11CB">
      <w:r>
        <w:separator/>
      </w:r>
    </w:p>
  </w:endnote>
  <w:endnote w:type="continuationSeparator" w:id="1">
    <w:p w:rsidR="00B52453" w:rsidRDefault="00B52453" w:rsidP="008D11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20002A87" w:usb1="80000000" w:usb2="00000008" w:usb3="00000000" w:csb0="000001FF" w:csb1="00000000"/>
  </w:font>
  <w:font w:name="AngsanaUPC">
    <w:panose1 w:val="02020603050405020304"/>
    <w:charset w:val="DE"/>
    <w:family w:val="roman"/>
    <w:pitch w:val="variable"/>
    <w:sig w:usb0="01000003" w:usb1="00000000" w:usb2="00000000" w:usb3="00000000" w:csb0="0001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DBE" w:rsidRDefault="00AA6DB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3938"/>
      <w:docPartObj>
        <w:docPartGallery w:val="Page Numbers (Bottom of Page)"/>
        <w:docPartUnique/>
      </w:docPartObj>
    </w:sdtPr>
    <w:sdtEndPr>
      <w:rPr>
        <w:rFonts w:asciiTheme="majorBidi" w:hAnsiTheme="majorBidi" w:cstheme="majorBidi"/>
        <w:szCs w:val="32"/>
      </w:rPr>
    </w:sdtEndPr>
    <w:sdtContent>
      <w:p w:rsidR="008D11CB" w:rsidRPr="008D11CB" w:rsidRDefault="006601A0">
        <w:pPr>
          <w:pStyle w:val="a6"/>
          <w:jc w:val="center"/>
          <w:rPr>
            <w:rFonts w:asciiTheme="majorBidi" w:hAnsiTheme="majorBidi" w:cstheme="majorBidi"/>
            <w:szCs w:val="32"/>
          </w:rPr>
        </w:pPr>
        <w:r w:rsidRPr="008D11CB">
          <w:rPr>
            <w:rFonts w:asciiTheme="majorBidi" w:hAnsiTheme="majorBidi" w:cstheme="majorBidi"/>
            <w:szCs w:val="32"/>
          </w:rPr>
          <w:fldChar w:fldCharType="begin"/>
        </w:r>
        <w:r w:rsidR="008D11CB" w:rsidRPr="008D11CB">
          <w:rPr>
            <w:rFonts w:asciiTheme="majorBidi" w:hAnsiTheme="majorBidi" w:cstheme="majorBidi"/>
            <w:szCs w:val="32"/>
          </w:rPr>
          <w:instrText xml:space="preserve"> PAGE   \* MERGEFORMAT </w:instrText>
        </w:r>
        <w:r w:rsidRPr="008D11CB">
          <w:rPr>
            <w:rFonts w:asciiTheme="majorBidi" w:hAnsiTheme="majorBidi" w:cstheme="majorBidi"/>
            <w:szCs w:val="32"/>
          </w:rPr>
          <w:fldChar w:fldCharType="separate"/>
        </w:r>
        <w:r w:rsidR="00AA6DBE" w:rsidRPr="00AA6DBE">
          <w:rPr>
            <w:rFonts w:asciiTheme="majorBidi" w:hAnsiTheme="majorBidi" w:cstheme="majorBidi"/>
            <w:noProof/>
            <w:szCs w:val="32"/>
            <w:cs/>
            <w:lang w:val="th-TH"/>
          </w:rPr>
          <w:t>ฉ</w:t>
        </w:r>
        <w:r w:rsidRPr="008D11CB">
          <w:rPr>
            <w:rFonts w:asciiTheme="majorBidi" w:hAnsiTheme="majorBidi" w:cstheme="majorBidi"/>
            <w:szCs w:val="32"/>
          </w:rPr>
          <w:fldChar w:fldCharType="end"/>
        </w:r>
      </w:p>
    </w:sdtContent>
  </w:sdt>
  <w:p w:rsidR="008D11CB" w:rsidRDefault="008D11C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DBE" w:rsidRDefault="00AA6DB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453" w:rsidRDefault="00B52453" w:rsidP="008D11CB">
      <w:r>
        <w:separator/>
      </w:r>
    </w:p>
  </w:footnote>
  <w:footnote w:type="continuationSeparator" w:id="1">
    <w:p w:rsidR="00B52453" w:rsidRDefault="00B52453" w:rsidP="008D11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DBE" w:rsidRDefault="00AA6DBE">
    <w:pPr>
      <w:pStyle w:val="a4"/>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0719" o:spid="_x0000_s4098" type="#_x0000_t75" style="position:absolute;margin-left:0;margin-top:0;width:399.1pt;height:564.45pt;z-index:-251657216;mso-position-horizontal:center;mso-position-horizontal-relative:margin;mso-position-vertical:center;mso-position-vertical-relative:margin" o:allowincell="f">
          <v:imagedata r:id="rId1" o:title="copyright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DBE" w:rsidRDefault="00AA6DBE">
    <w:pPr>
      <w:pStyle w:val="a4"/>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0720" o:spid="_x0000_s4099" type="#_x0000_t75" style="position:absolute;margin-left:0;margin-top:0;width:399.1pt;height:564.45pt;z-index:-251656192;mso-position-horizontal:center;mso-position-horizontal-relative:margin;mso-position-vertical:center;mso-position-vertical-relative:margin" o:allowincell="f">
          <v:imagedata r:id="rId1" o:title="copyright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DBE" w:rsidRDefault="00AA6DBE">
    <w:pPr>
      <w:pStyle w:val="a4"/>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0718" o:spid="_x0000_s4097" type="#_x0000_t75" style="position:absolute;margin-left:0;margin-top:0;width:399.1pt;height:564.45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applyBreakingRules/>
  </w:compat>
  <w:rsids>
    <w:rsidRoot w:val="005818B4"/>
    <w:rsid w:val="000C16B5"/>
    <w:rsid w:val="000D0C15"/>
    <w:rsid w:val="000F3E83"/>
    <w:rsid w:val="00173D8B"/>
    <w:rsid w:val="0019365B"/>
    <w:rsid w:val="001939C3"/>
    <w:rsid w:val="00196897"/>
    <w:rsid w:val="002323BB"/>
    <w:rsid w:val="0025024F"/>
    <w:rsid w:val="00304379"/>
    <w:rsid w:val="003743AB"/>
    <w:rsid w:val="003C71FA"/>
    <w:rsid w:val="004319F9"/>
    <w:rsid w:val="00466FCD"/>
    <w:rsid w:val="004D4257"/>
    <w:rsid w:val="00551231"/>
    <w:rsid w:val="005623A9"/>
    <w:rsid w:val="005818B4"/>
    <w:rsid w:val="00592ACE"/>
    <w:rsid w:val="00626936"/>
    <w:rsid w:val="0065424B"/>
    <w:rsid w:val="006601A0"/>
    <w:rsid w:val="00772B16"/>
    <w:rsid w:val="007B13B3"/>
    <w:rsid w:val="0083698C"/>
    <w:rsid w:val="0085396A"/>
    <w:rsid w:val="00856AAF"/>
    <w:rsid w:val="008D11CB"/>
    <w:rsid w:val="008D4944"/>
    <w:rsid w:val="008D74EC"/>
    <w:rsid w:val="008E51FE"/>
    <w:rsid w:val="00922BEC"/>
    <w:rsid w:val="0094537D"/>
    <w:rsid w:val="009B4853"/>
    <w:rsid w:val="00A672DF"/>
    <w:rsid w:val="00AA6DBE"/>
    <w:rsid w:val="00AB55EF"/>
    <w:rsid w:val="00B10759"/>
    <w:rsid w:val="00B52453"/>
    <w:rsid w:val="00B552C5"/>
    <w:rsid w:val="00B767F0"/>
    <w:rsid w:val="00C11046"/>
    <w:rsid w:val="00CA4897"/>
    <w:rsid w:val="00CC66DD"/>
    <w:rsid w:val="00D556EE"/>
    <w:rsid w:val="00D64A69"/>
    <w:rsid w:val="00D8488F"/>
    <w:rsid w:val="00DA7A83"/>
    <w:rsid w:val="00DB47E5"/>
    <w:rsid w:val="00E05C0E"/>
    <w:rsid w:val="00EB6596"/>
    <w:rsid w:val="00F035FD"/>
    <w:rsid w:val="00F63D84"/>
    <w:rsid w:val="00FB4878"/>
    <w:rsid w:val="00FC01FC"/>
    <w:rsid w:val="00FC0ED7"/>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8B4"/>
    <w:pPr>
      <w:spacing w:after="0" w:line="240" w:lineRule="auto"/>
    </w:pPr>
    <w:rPr>
      <w:rFonts w:ascii="Angsana New" w:eastAsia="Batang" w:hAnsi="Angsana New" w:cs="Angsana New"/>
      <w:sz w:val="32"/>
      <w:szCs w:val="32"/>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4537D"/>
  </w:style>
  <w:style w:type="character" w:customStyle="1" w:styleId="shorttext">
    <w:name w:val="short_text"/>
    <w:basedOn w:val="a0"/>
    <w:rsid w:val="0094537D"/>
  </w:style>
  <w:style w:type="paragraph" w:styleId="a3">
    <w:name w:val="No Spacing"/>
    <w:uiPriority w:val="1"/>
    <w:qFormat/>
    <w:rsid w:val="001939C3"/>
    <w:pPr>
      <w:spacing w:after="0" w:line="240" w:lineRule="auto"/>
    </w:pPr>
    <w:rPr>
      <w:rFonts w:ascii="Angsana New" w:eastAsia="Batang" w:hAnsi="Angsana New" w:cs="Angsana New"/>
      <w:sz w:val="32"/>
      <w:szCs w:val="40"/>
      <w:lang w:eastAsia="ko-KR"/>
    </w:rPr>
  </w:style>
  <w:style w:type="paragraph" w:styleId="a4">
    <w:name w:val="header"/>
    <w:basedOn w:val="a"/>
    <w:link w:val="a5"/>
    <w:uiPriority w:val="99"/>
    <w:semiHidden/>
    <w:unhideWhenUsed/>
    <w:rsid w:val="008D11CB"/>
    <w:pPr>
      <w:tabs>
        <w:tab w:val="center" w:pos="4513"/>
        <w:tab w:val="right" w:pos="9026"/>
      </w:tabs>
    </w:pPr>
    <w:rPr>
      <w:szCs w:val="40"/>
    </w:rPr>
  </w:style>
  <w:style w:type="character" w:customStyle="1" w:styleId="a5">
    <w:name w:val="หัวกระดาษ อักขระ"/>
    <w:basedOn w:val="a0"/>
    <w:link w:val="a4"/>
    <w:uiPriority w:val="99"/>
    <w:semiHidden/>
    <w:rsid w:val="008D11CB"/>
    <w:rPr>
      <w:rFonts w:ascii="Angsana New" w:eastAsia="Batang" w:hAnsi="Angsana New" w:cs="Angsana New"/>
      <w:sz w:val="32"/>
      <w:szCs w:val="40"/>
      <w:lang w:eastAsia="ko-KR"/>
    </w:rPr>
  </w:style>
  <w:style w:type="paragraph" w:styleId="a6">
    <w:name w:val="footer"/>
    <w:basedOn w:val="a"/>
    <w:link w:val="a7"/>
    <w:uiPriority w:val="99"/>
    <w:unhideWhenUsed/>
    <w:rsid w:val="008D11CB"/>
    <w:pPr>
      <w:tabs>
        <w:tab w:val="center" w:pos="4513"/>
        <w:tab w:val="right" w:pos="9026"/>
      </w:tabs>
    </w:pPr>
    <w:rPr>
      <w:szCs w:val="40"/>
    </w:rPr>
  </w:style>
  <w:style w:type="character" w:customStyle="1" w:styleId="a7">
    <w:name w:val="ท้ายกระดาษ อักขระ"/>
    <w:basedOn w:val="a0"/>
    <w:link w:val="a6"/>
    <w:uiPriority w:val="99"/>
    <w:rsid w:val="008D11CB"/>
    <w:rPr>
      <w:rFonts w:ascii="Angsana New" w:eastAsia="Batang" w:hAnsi="Angsana New" w:cs="Angsana New"/>
      <w:sz w:val="32"/>
      <w:szCs w:val="4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8B4"/>
    <w:pPr>
      <w:spacing w:after="0" w:line="240" w:lineRule="auto"/>
    </w:pPr>
    <w:rPr>
      <w:rFonts w:ascii="Angsana New" w:eastAsia="Batang" w:hAnsi="Angsana New" w:cs="Angsana New"/>
      <w:sz w:val="32"/>
      <w:szCs w:val="3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4537D"/>
  </w:style>
  <w:style w:type="character" w:customStyle="1" w:styleId="shorttext">
    <w:name w:val="short_text"/>
    <w:basedOn w:val="a0"/>
    <w:rsid w:val="0094537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449</Words>
  <Characters>2562</Characters>
  <Application>Microsoft Office Word</Application>
  <DocSecurity>0</DocSecurity>
  <Lines>21</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PC25580115</dc:creator>
  <cp:lastModifiedBy>Nutchanart</cp:lastModifiedBy>
  <cp:revision>6</cp:revision>
  <cp:lastPrinted>2015-02-25T05:00:00Z</cp:lastPrinted>
  <dcterms:created xsi:type="dcterms:W3CDTF">2015-05-02T06:12:00Z</dcterms:created>
  <dcterms:modified xsi:type="dcterms:W3CDTF">2015-05-15T00:56:00Z</dcterms:modified>
</cp:coreProperties>
</file>