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D0A" w:rsidRPr="00E966CD" w:rsidRDefault="00D114B6" w:rsidP="00111149">
      <w:pPr>
        <w:spacing w:before="0"/>
        <w:ind w:left="2880" w:hanging="2880"/>
        <w:rPr>
          <w:rFonts w:ascii="Calibri" w:hAnsi="Calibri"/>
        </w:rPr>
      </w:pPr>
      <w:bookmarkStart w:id="0" w:name="_GoBack"/>
      <w:bookmarkEnd w:id="0"/>
      <w:r w:rsidRPr="00D114B6">
        <w:rPr>
          <w:rFonts w:hint="cs"/>
          <w:b/>
          <w:bCs/>
          <w:cs/>
        </w:rPr>
        <w:t>หัวข้อการค้นคว้าแบบอิสระ</w:t>
      </w:r>
      <w:r>
        <w:rPr>
          <w:rFonts w:hint="cs"/>
          <w:cs/>
        </w:rPr>
        <w:tab/>
      </w:r>
      <w:r w:rsidR="00D43D0A" w:rsidRPr="005A4F92">
        <w:rPr>
          <w:rFonts w:ascii="Angsana New" w:hAnsi="Angsana New"/>
          <w:cs/>
        </w:rPr>
        <w:t>ปัจจัยที่มีอิทธิพลต่อการตัดสินใจใช้บริการอินเ</w:t>
      </w:r>
      <w:r w:rsidR="00D43D0A">
        <w:rPr>
          <w:rFonts w:ascii="Angsana New" w:hAnsi="Angsana New" w:hint="cs"/>
          <w:cs/>
        </w:rPr>
        <w:t>ท</w:t>
      </w:r>
      <w:r w:rsidR="00D43D0A" w:rsidRPr="005A4F92">
        <w:rPr>
          <w:rFonts w:ascii="Angsana New" w:hAnsi="Angsana New"/>
          <w:cs/>
        </w:rPr>
        <w:t>อร์เน็ตแบง</w:t>
      </w:r>
      <w:r w:rsidR="00D43D0A">
        <w:rPr>
          <w:rFonts w:ascii="Angsana New" w:hAnsi="Angsana New" w:hint="cs"/>
          <w:cs/>
        </w:rPr>
        <w:t>ก์</w:t>
      </w:r>
      <w:r w:rsidR="00D43D0A" w:rsidRPr="005A4F92">
        <w:rPr>
          <w:rFonts w:ascii="Angsana New" w:hAnsi="Angsana New"/>
          <w:cs/>
        </w:rPr>
        <w:t>กิ้ง</w:t>
      </w:r>
      <w:r w:rsidR="00D43D0A">
        <w:t xml:space="preserve"> </w:t>
      </w:r>
      <w:r w:rsidR="006F2793">
        <w:rPr>
          <w:rFonts w:ascii="Angsana New" w:hAnsi="Angsana New"/>
          <w:cs/>
        </w:rPr>
        <w:t>ของลูกค้าธนาคารออมสิน</w:t>
      </w:r>
      <w:r w:rsidR="00D43D0A" w:rsidRPr="005A4F92">
        <w:rPr>
          <w:rFonts w:ascii="Angsana New" w:hAnsi="Angsana New"/>
          <w:cs/>
        </w:rPr>
        <w:t>ในเขตอำเภอเมืองเชียงใหม่</w:t>
      </w:r>
    </w:p>
    <w:p w:rsidR="00E45895" w:rsidRPr="00E966CD" w:rsidRDefault="00E45895" w:rsidP="00111149">
      <w:pPr>
        <w:spacing w:before="0"/>
        <w:ind w:left="2880" w:hanging="2880"/>
        <w:rPr>
          <w:rFonts w:ascii="Calibri" w:hAnsi="Calibri"/>
          <w:sz w:val="2"/>
          <w:szCs w:val="2"/>
        </w:rPr>
      </w:pPr>
    </w:p>
    <w:p w:rsidR="00D114B6" w:rsidRPr="00EF6574" w:rsidRDefault="00D114B6" w:rsidP="00111149">
      <w:pPr>
        <w:spacing w:before="240"/>
        <w:rPr>
          <w:rFonts w:ascii="Calibri" w:hAnsi="Calibri"/>
        </w:rPr>
      </w:pPr>
      <w:r w:rsidRPr="00D114B6">
        <w:rPr>
          <w:b/>
          <w:bCs/>
          <w:cs/>
        </w:rPr>
        <w:t>ผู้เขียน</w:t>
      </w:r>
      <w:r w:rsidRPr="00D114B6">
        <w:rPr>
          <w:rFonts w:hint="cs"/>
          <w:b/>
          <w:bCs/>
          <w:cs/>
        </w:rPr>
        <w:t xml:space="preserve">  </w:t>
      </w:r>
      <w:r w:rsidR="00E45895">
        <w:rPr>
          <w:rFonts w:hint="cs"/>
          <w:cs/>
        </w:rPr>
        <w:tab/>
      </w:r>
      <w:r w:rsidR="00E45895">
        <w:rPr>
          <w:rFonts w:hint="cs"/>
          <w:cs/>
        </w:rPr>
        <w:tab/>
      </w:r>
      <w:r w:rsidR="00E45895">
        <w:rPr>
          <w:rFonts w:hint="cs"/>
          <w:cs/>
        </w:rPr>
        <w:tab/>
      </w:r>
      <w:r w:rsidR="00E45895">
        <w:rPr>
          <w:rFonts w:hint="cs"/>
          <w:cs/>
        </w:rPr>
        <w:tab/>
      </w:r>
      <w:r w:rsidR="00E45895" w:rsidRPr="00EF2A06">
        <w:rPr>
          <w:cs/>
        </w:rPr>
        <w:t>นายเจษฎา</w:t>
      </w:r>
      <w:r w:rsidR="00E45895" w:rsidRPr="00EF2A06">
        <w:t xml:space="preserve"> </w:t>
      </w:r>
      <w:r w:rsidR="00E45895" w:rsidRPr="00EF2A06">
        <w:rPr>
          <w:cs/>
        </w:rPr>
        <w:t>สุขทวี</w:t>
      </w:r>
    </w:p>
    <w:p w:rsidR="00D114B6" w:rsidRPr="001E6AF1" w:rsidRDefault="00D114B6" w:rsidP="00111149">
      <w:pPr>
        <w:spacing w:before="240"/>
        <w:jc w:val="thaiDistribute"/>
        <w:rPr>
          <w:rFonts w:ascii="Calibri" w:hAnsi="Calibri"/>
        </w:rPr>
      </w:pPr>
      <w:r w:rsidRPr="00D114B6">
        <w:rPr>
          <w:b/>
          <w:bCs/>
          <w:cs/>
        </w:rPr>
        <w:t>ปริญญา</w:t>
      </w:r>
      <w:r w:rsidRPr="00D114B6">
        <w:rPr>
          <w:b/>
          <w:bCs/>
          <w:cs/>
        </w:rPr>
        <w:tab/>
      </w:r>
      <w:r>
        <w:rPr>
          <w:rFonts w:hint="cs"/>
          <w:cs/>
        </w:rPr>
        <w:tab/>
      </w:r>
      <w:r>
        <w:rPr>
          <w:rFonts w:hint="cs"/>
          <w:cs/>
        </w:rPr>
        <w:tab/>
      </w:r>
      <w:r>
        <w:rPr>
          <w:rFonts w:hint="cs"/>
          <w:cs/>
        </w:rPr>
        <w:tab/>
      </w:r>
      <w:r w:rsidRPr="00372ABD">
        <w:rPr>
          <w:rFonts w:hint="cs"/>
          <w:cs/>
        </w:rPr>
        <w:t>รัฐประศาสนศาสตรมหาบัณฑิต</w:t>
      </w:r>
      <w:r w:rsidRPr="00372ABD">
        <w:t xml:space="preserve"> </w:t>
      </w:r>
    </w:p>
    <w:p w:rsidR="00D114B6" w:rsidRPr="00EF6574" w:rsidRDefault="00D114B6" w:rsidP="00111149">
      <w:pPr>
        <w:spacing w:before="240"/>
        <w:jc w:val="thaiDistribute"/>
        <w:rPr>
          <w:rFonts w:ascii="Calibri" w:hAnsi="Calibri"/>
        </w:rPr>
      </w:pPr>
      <w:r w:rsidRPr="00D114B6">
        <w:rPr>
          <w:rFonts w:hint="cs"/>
          <w:b/>
          <w:bCs/>
          <w:cs/>
        </w:rPr>
        <w:t>อาจารย์ที่ปรึกษา</w:t>
      </w:r>
      <w:r w:rsidRPr="00372ABD">
        <w:rPr>
          <w:cs/>
        </w:rPr>
        <w:tab/>
      </w:r>
      <w:r>
        <w:rPr>
          <w:rFonts w:hint="cs"/>
          <w:cs/>
        </w:rPr>
        <w:tab/>
      </w:r>
      <w:r>
        <w:rPr>
          <w:rFonts w:hint="cs"/>
          <w:cs/>
        </w:rPr>
        <w:tab/>
        <w:t xml:space="preserve">อาจารย์ ดร.พนม  </w:t>
      </w:r>
      <w:r w:rsidRPr="00372ABD">
        <w:rPr>
          <w:rFonts w:hint="cs"/>
          <w:cs/>
        </w:rPr>
        <w:t xml:space="preserve">กุณาวงค์ </w:t>
      </w:r>
    </w:p>
    <w:p w:rsidR="00D114B6" w:rsidRDefault="00D114B6" w:rsidP="00111149">
      <w:pPr>
        <w:spacing w:before="360" w:line="480" w:lineRule="auto"/>
        <w:jc w:val="center"/>
        <w:rPr>
          <w:rFonts w:ascii="Angsana New" w:hAnsi="Angsana New"/>
        </w:rPr>
      </w:pPr>
      <w:r w:rsidRPr="00222119">
        <w:rPr>
          <w:rFonts w:ascii="Angsana New" w:hAnsi="Angsana New"/>
          <w:b/>
          <w:bCs/>
          <w:sz w:val="40"/>
          <w:szCs w:val="40"/>
          <w:cs/>
        </w:rPr>
        <w:t>บทคัดย่อ</w:t>
      </w:r>
    </w:p>
    <w:p w:rsidR="00E45895" w:rsidRPr="00E45895" w:rsidRDefault="00E45895" w:rsidP="00E45895">
      <w:pPr>
        <w:pStyle w:val="Default"/>
        <w:ind w:firstLine="567"/>
        <w:jc w:val="thaiDistribute"/>
        <w:rPr>
          <w:rFonts w:ascii="Angsana New" w:hAnsi="Angsana New" w:cs="Angsana New"/>
          <w:sz w:val="32"/>
          <w:szCs w:val="32"/>
        </w:rPr>
      </w:pPr>
      <w:r w:rsidRPr="00E45895">
        <w:rPr>
          <w:rFonts w:ascii="Angsana New" w:hAnsi="Angsana New" w:cs="Angsana New"/>
          <w:sz w:val="32"/>
          <w:szCs w:val="32"/>
          <w:cs/>
        </w:rPr>
        <w:t>การค้นคว้า</w:t>
      </w:r>
      <w:r w:rsidR="006F2793">
        <w:rPr>
          <w:rFonts w:ascii="Angsana New" w:hAnsi="Angsana New" w:cs="Angsana New" w:hint="cs"/>
          <w:sz w:val="32"/>
          <w:szCs w:val="32"/>
          <w:cs/>
        </w:rPr>
        <w:t>แบบ</w:t>
      </w:r>
      <w:r w:rsidRPr="00E45895">
        <w:rPr>
          <w:rFonts w:ascii="Angsana New" w:hAnsi="Angsana New" w:cs="Angsana New"/>
          <w:sz w:val="32"/>
          <w:szCs w:val="32"/>
          <w:cs/>
        </w:rPr>
        <w:t>อิสระ</w:t>
      </w:r>
      <w:r w:rsidR="006F2793">
        <w:rPr>
          <w:rFonts w:ascii="Angsana New" w:hAnsi="Angsana New" w:cs="Angsana New" w:hint="cs"/>
          <w:sz w:val="32"/>
          <w:szCs w:val="32"/>
          <w:cs/>
        </w:rPr>
        <w:t xml:space="preserve"> </w:t>
      </w:r>
      <w:r w:rsidRPr="00E45895">
        <w:rPr>
          <w:rFonts w:ascii="Angsana New" w:hAnsi="Angsana New" w:cs="Angsana New"/>
          <w:sz w:val="32"/>
          <w:szCs w:val="32"/>
          <w:cs/>
        </w:rPr>
        <w:t>เรื่องปัจจัยที่มีอิทธิพลต่อการตัดสินใจใช้บริการอินเทอร์เน็ต</w:t>
      </w:r>
      <w:r w:rsidR="006F2793">
        <w:rPr>
          <w:rFonts w:ascii="Angsana New" w:hAnsi="Angsana New" w:cs="Angsana New"/>
          <w:sz w:val="32"/>
          <w:szCs w:val="32"/>
          <w:cs/>
        </w:rPr>
        <w:t>แบงก์กิ้ง ของลูกค้าธนาคารออมสิน</w:t>
      </w:r>
      <w:r w:rsidRPr="00E45895">
        <w:rPr>
          <w:rFonts w:ascii="Angsana New" w:hAnsi="Angsana New" w:cs="Angsana New"/>
          <w:sz w:val="32"/>
          <w:szCs w:val="32"/>
          <w:cs/>
        </w:rPr>
        <w:t xml:space="preserve">ในเขตอำเภอเมืองเชียงใหม่ มีวัตถุประสงค์คือ </w:t>
      </w:r>
    </w:p>
    <w:p w:rsidR="00E45895" w:rsidRPr="00E45895" w:rsidRDefault="00E45895" w:rsidP="00E45895">
      <w:pPr>
        <w:pStyle w:val="Default"/>
        <w:spacing w:before="120"/>
        <w:ind w:firstLine="1134"/>
        <w:jc w:val="thaiDistribute"/>
        <w:rPr>
          <w:rFonts w:ascii="Angsana New" w:hAnsi="Angsana New" w:cs="Angsana New"/>
          <w:sz w:val="32"/>
          <w:szCs w:val="32"/>
        </w:rPr>
      </w:pPr>
      <w:r w:rsidRPr="00E45895">
        <w:rPr>
          <w:rFonts w:ascii="Angsana New" w:hAnsi="Angsana New" w:cs="Angsana New"/>
          <w:sz w:val="32"/>
          <w:szCs w:val="32"/>
          <w:cs/>
        </w:rPr>
        <w:t>1) เพื่อศึกษาความสัมพันธ์ระหว่างปัจจัยส่วนบุคคลกับปัจจัยที่มีอิทธิพลต่อการตัดสินใจใช้บริการอินเทอร์เน็ตแบงก์กิ้งของลูกค้าธนาคารออมสิน ในเขตอำเภอเมืองเชียงใหม่</w:t>
      </w:r>
      <w:r w:rsidRPr="00E45895">
        <w:rPr>
          <w:rFonts w:ascii="Angsana New" w:hAnsi="Angsana New" w:cs="Angsana New"/>
          <w:sz w:val="32"/>
          <w:szCs w:val="32"/>
        </w:rPr>
        <w:t xml:space="preserve"> </w:t>
      </w:r>
    </w:p>
    <w:p w:rsidR="00E45895" w:rsidRPr="00E45895" w:rsidRDefault="00E45895" w:rsidP="00E353C2">
      <w:pPr>
        <w:pStyle w:val="Default"/>
        <w:ind w:firstLine="1134"/>
        <w:jc w:val="thaiDistribute"/>
        <w:rPr>
          <w:rFonts w:ascii="Angsana New" w:hAnsi="Angsana New" w:cs="Angsana New"/>
          <w:sz w:val="32"/>
          <w:szCs w:val="32"/>
        </w:rPr>
      </w:pPr>
      <w:r w:rsidRPr="00E45895">
        <w:rPr>
          <w:rFonts w:ascii="Angsana New" w:hAnsi="Angsana New" w:cs="Angsana New"/>
          <w:sz w:val="32"/>
          <w:szCs w:val="32"/>
        </w:rPr>
        <w:t>2</w:t>
      </w:r>
      <w:r w:rsidRPr="00E45895">
        <w:rPr>
          <w:rFonts w:ascii="Angsana New" w:hAnsi="Angsana New" w:cs="Angsana New"/>
          <w:sz w:val="32"/>
          <w:szCs w:val="32"/>
          <w:cs/>
        </w:rPr>
        <w:t xml:space="preserve">) เพื่อศึกษาถึงปัจจัยที่มีอิทธิพลต่อการตัดสินใจใช้บริการอินเทอร์เน็ตแบงก์กิ้งของลูกค้าธนาคารออมสิน ในเขตอำเภอเมืองเชียงใหม่ </w:t>
      </w:r>
    </w:p>
    <w:p w:rsidR="00E45895" w:rsidRPr="00E45895" w:rsidRDefault="00E45895" w:rsidP="00E353C2">
      <w:pPr>
        <w:pStyle w:val="Default"/>
        <w:ind w:firstLine="1134"/>
        <w:jc w:val="thaiDistribute"/>
        <w:rPr>
          <w:rFonts w:ascii="Angsana New" w:hAnsi="Angsana New" w:cs="Angsana New"/>
          <w:sz w:val="32"/>
          <w:szCs w:val="32"/>
        </w:rPr>
      </w:pPr>
      <w:r w:rsidRPr="00E45895">
        <w:rPr>
          <w:rFonts w:ascii="Angsana New" w:hAnsi="Angsana New" w:cs="Angsana New"/>
          <w:sz w:val="32"/>
          <w:szCs w:val="32"/>
          <w:cs/>
        </w:rPr>
        <w:t>3) เพื่อศึกษาถึงแนวทางการพัฒนาระบบอินเทอร์เน็ตแบงก์กิ้ง เพิ่มระดับการเข้าถึงบริการทางการเงินของลูกค้าธนาคารออมสินในเขตอำเภอเมืองจังหวัดเชียงใหม่</w:t>
      </w:r>
    </w:p>
    <w:p w:rsidR="00E45895" w:rsidRPr="00E45895" w:rsidRDefault="00E45895" w:rsidP="00CF4DC3">
      <w:pPr>
        <w:pStyle w:val="Default"/>
        <w:spacing w:before="120"/>
        <w:ind w:firstLine="720"/>
        <w:jc w:val="thaiDistribute"/>
        <w:rPr>
          <w:rFonts w:ascii="Angsana New" w:hAnsi="Angsana New" w:cs="Angsana New"/>
          <w:sz w:val="32"/>
          <w:szCs w:val="32"/>
        </w:rPr>
      </w:pPr>
      <w:r w:rsidRPr="00E45895">
        <w:rPr>
          <w:rFonts w:ascii="Angsana New" w:hAnsi="Angsana New" w:cs="Angsana New"/>
          <w:sz w:val="32"/>
          <w:szCs w:val="32"/>
          <w:cs/>
        </w:rPr>
        <w:t>การค้นคว้าแบบอิสระในครั้งนี้ใช้ระเบียบวิธีวิจัยเชิงปริมาณซึ่งเครื่องมือที่ใช้เป็นแบบสอบถาม ที่ได้กำหนดประเด็นข้อคำถามตามทฤษฎีการยอมรับเป็นหลักโดยมีทฤษฏีความเหมาะสมระหว่างงานและเทคโนโลยี</w:t>
      </w:r>
      <w:r w:rsidRPr="00E45895">
        <w:rPr>
          <w:rFonts w:ascii="Angsana New" w:hAnsi="Angsana New" w:cs="Angsana New"/>
          <w:sz w:val="32"/>
          <w:szCs w:val="32"/>
        </w:rPr>
        <w:t xml:space="preserve"> (TTF)</w:t>
      </w:r>
      <w:r w:rsidRPr="00E45895">
        <w:rPr>
          <w:rFonts w:ascii="Angsana New" w:hAnsi="Angsana New" w:cs="Angsana New"/>
          <w:sz w:val="32"/>
          <w:szCs w:val="32"/>
          <w:cs/>
        </w:rPr>
        <w:t xml:space="preserve"> ทฤษฎีรวมของการยอมรับและการใช้เทคโนโลยี (</w:t>
      </w:r>
      <w:r w:rsidRPr="00E45895">
        <w:rPr>
          <w:rFonts w:ascii="Angsana New" w:hAnsi="Angsana New" w:cs="Angsana New"/>
          <w:sz w:val="32"/>
          <w:szCs w:val="32"/>
        </w:rPr>
        <w:t>UTAUT)</w:t>
      </w:r>
      <w:r w:rsidRPr="00E45895">
        <w:rPr>
          <w:rFonts w:ascii="Angsana New" w:hAnsi="Angsana New" w:cs="Angsana New"/>
          <w:sz w:val="32"/>
          <w:szCs w:val="32"/>
          <w:cs/>
        </w:rPr>
        <w:t xml:space="preserve"> และแบบจําลองการยอมรับเทคโนโลยี (</w:t>
      </w:r>
      <w:r w:rsidRPr="00E45895">
        <w:rPr>
          <w:rFonts w:ascii="Angsana New" w:hAnsi="Angsana New" w:cs="Angsana New"/>
          <w:sz w:val="32"/>
          <w:szCs w:val="32"/>
        </w:rPr>
        <w:t>TAM)</w:t>
      </w:r>
      <w:r w:rsidRPr="00E45895">
        <w:rPr>
          <w:rFonts w:ascii="Angsana New" w:hAnsi="Angsana New" w:cs="Angsana New"/>
          <w:sz w:val="32"/>
          <w:szCs w:val="32"/>
          <w:cs/>
        </w:rPr>
        <w:t xml:space="preserve"> มาเป็นกรอบแนวคิดของงานวิจัย</w:t>
      </w:r>
      <w:r>
        <w:rPr>
          <w:rFonts w:ascii="Angsana New" w:hAnsi="Angsana New" w:cs="Angsana New" w:hint="cs"/>
          <w:sz w:val="32"/>
          <w:szCs w:val="32"/>
          <w:cs/>
        </w:rPr>
        <w:t xml:space="preserve"> </w:t>
      </w:r>
      <w:r w:rsidRPr="00E45895">
        <w:rPr>
          <w:rFonts w:ascii="Angsana New" w:hAnsi="Angsana New" w:cs="Angsana New"/>
          <w:sz w:val="32"/>
          <w:szCs w:val="32"/>
          <w:cs/>
        </w:rPr>
        <w:t>โดยกลุ่มตัวอย่างที่ใช้ในการศึกษา คือผู้ที่สมัครใช้งานบริการออมสินอินเทอร์เน็ตแบงก์กิ้ง ในเขตอำเภอเมืองจังหวัดเชียงใหม่ เป็นจำนวนทั้งสิ้น 307 คน ในส่วนของการวิเคราะห์ข้อมูลได้ใช้โปรแกรมสำเร็จรูปทางสถิติ สถิติที่ใช้ได้แ</w:t>
      </w:r>
      <w:r>
        <w:rPr>
          <w:rFonts w:ascii="Angsana New" w:hAnsi="Angsana New" w:cs="Angsana New"/>
          <w:sz w:val="32"/>
          <w:szCs w:val="32"/>
          <w:cs/>
        </w:rPr>
        <w:t>ก่ สถิติพรรณนา ประกอบด้วย จำนวน</w:t>
      </w:r>
      <w:r>
        <w:rPr>
          <w:rFonts w:ascii="Angsana New" w:hAnsi="Angsana New" w:cs="Angsana New" w:hint="cs"/>
          <w:sz w:val="32"/>
          <w:szCs w:val="32"/>
          <w:cs/>
        </w:rPr>
        <w:t xml:space="preserve"> </w:t>
      </w:r>
      <w:r w:rsidRPr="00E45895">
        <w:rPr>
          <w:rFonts w:ascii="Angsana New" w:hAnsi="Angsana New" w:cs="Angsana New"/>
          <w:sz w:val="32"/>
          <w:szCs w:val="32"/>
          <w:cs/>
        </w:rPr>
        <w:t>ค่าร้อยละ ค่าเฉลี่ย ส่วนเบี่ยงเบนมาตรฐา</w:t>
      </w:r>
      <w:r>
        <w:rPr>
          <w:rFonts w:ascii="Angsana New" w:hAnsi="Angsana New" w:cs="Angsana New"/>
          <w:sz w:val="32"/>
          <w:szCs w:val="32"/>
          <w:cs/>
        </w:rPr>
        <w:t>น</w:t>
      </w:r>
      <w:r>
        <w:rPr>
          <w:rFonts w:ascii="Angsana New" w:hAnsi="Angsana New" w:cs="Angsana New" w:hint="cs"/>
          <w:sz w:val="32"/>
          <w:szCs w:val="32"/>
          <w:cs/>
        </w:rPr>
        <w:t xml:space="preserve"> </w:t>
      </w:r>
      <w:r w:rsidRPr="00E45895">
        <w:rPr>
          <w:rFonts w:ascii="Angsana New" w:hAnsi="Angsana New" w:cs="Angsana New"/>
          <w:sz w:val="32"/>
          <w:szCs w:val="32"/>
          <w:cs/>
        </w:rPr>
        <w:t>สถิติเชิงอนุมานสำหรับใช้ในการทดสอบสมมุติฐานประกอบไปด้วย</w:t>
      </w:r>
      <w:r>
        <w:rPr>
          <w:rFonts w:ascii="Angsana New" w:hAnsi="Angsana New" w:cs="Angsana New" w:hint="cs"/>
          <w:sz w:val="32"/>
          <w:szCs w:val="32"/>
          <w:cs/>
        </w:rPr>
        <w:t xml:space="preserve"> </w:t>
      </w:r>
      <w:r w:rsidRPr="00E45895">
        <w:rPr>
          <w:rFonts w:ascii="Angsana New" w:hAnsi="Angsana New" w:cs="Angsana New"/>
          <w:sz w:val="32"/>
          <w:szCs w:val="32"/>
          <w:cs/>
        </w:rPr>
        <w:t>การเปรียบเทียบ</w:t>
      </w:r>
      <w:r>
        <w:rPr>
          <w:rFonts w:ascii="Angsana New" w:hAnsi="Angsana New" w:cs="Angsana New" w:hint="cs"/>
          <w:sz w:val="32"/>
          <w:szCs w:val="32"/>
          <w:cs/>
        </w:rPr>
        <w:t xml:space="preserve"> </w:t>
      </w:r>
      <w:r w:rsidRPr="00E45895">
        <w:rPr>
          <w:rFonts w:ascii="Angsana New" w:hAnsi="Angsana New" w:cs="Angsana New"/>
          <w:sz w:val="32"/>
          <w:szCs w:val="32"/>
          <w:cs/>
        </w:rPr>
        <w:t>ค่าเฉลี่ยของกลุ่มตัวอย่าง 2 กลุ่มที่เป็นอิสระกัน (</w:t>
      </w:r>
      <w:r w:rsidRPr="00E45895">
        <w:rPr>
          <w:rFonts w:ascii="Angsana New" w:hAnsi="Angsana New" w:cs="Angsana New"/>
          <w:sz w:val="32"/>
          <w:szCs w:val="32"/>
        </w:rPr>
        <w:t xml:space="preserve">T-Test) </w:t>
      </w:r>
      <w:r w:rsidRPr="00E45895">
        <w:rPr>
          <w:rFonts w:ascii="Angsana New" w:hAnsi="Angsana New" w:cs="Angsana New"/>
          <w:sz w:val="32"/>
          <w:szCs w:val="32"/>
          <w:cs/>
        </w:rPr>
        <w:t>และการเปรียบเทียบค่าเฉลี่ยของกลุ่มตัวอย่างตั้งแต่ 3 กลุ่ม (</w:t>
      </w:r>
      <w:r w:rsidRPr="00E45895">
        <w:rPr>
          <w:rFonts w:ascii="Angsana New" w:hAnsi="Angsana New" w:cs="Angsana New"/>
          <w:sz w:val="32"/>
          <w:szCs w:val="32"/>
        </w:rPr>
        <w:t xml:space="preserve">ANOVA) </w:t>
      </w:r>
      <w:r w:rsidRPr="00E45895">
        <w:rPr>
          <w:rFonts w:ascii="Angsana New" w:hAnsi="Angsana New" w:cs="Angsana New"/>
          <w:sz w:val="32"/>
          <w:szCs w:val="32"/>
          <w:cs/>
        </w:rPr>
        <w:t>โดยกำหนดระดับนัยสำคัญทางสถิติที่ระดับ 0.05</w:t>
      </w:r>
    </w:p>
    <w:p w:rsidR="00E45895" w:rsidRPr="00E45895" w:rsidRDefault="00E45895" w:rsidP="00CF4DC3">
      <w:pPr>
        <w:pStyle w:val="Default"/>
        <w:ind w:firstLine="567"/>
        <w:jc w:val="thaiDistribute"/>
        <w:rPr>
          <w:rFonts w:ascii="Angsana New" w:hAnsi="Angsana New" w:cs="Angsana New"/>
          <w:sz w:val="32"/>
          <w:szCs w:val="32"/>
        </w:rPr>
      </w:pPr>
      <w:r w:rsidRPr="00E45895">
        <w:rPr>
          <w:rFonts w:ascii="Angsana New" w:hAnsi="Angsana New" w:cs="Angsana New"/>
          <w:sz w:val="32"/>
          <w:szCs w:val="32"/>
          <w:cs/>
        </w:rPr>
        <w:lastRenderedPageBreak/>
        <w:t>ผลการศึกษา สรุปได้ดังนี้</w:t>
      </w:r>
    </w:p>
    <w:p w:rsidR="00E45895" w:rsidRPr="00E45895" w:rsidRDefault="00E45895" w:rsidP="00CC7E8C">
      <w:pPr>
        <w:spacing w:after="200"/>
        <w:ind w:firstLine="1134"/>
        <w:jc w:val="thaiDistribute"/>
        <w:rPr>
          <w:rFonts w:ascii="Angsana New" w:hAnsi="Angsana New"/>
        </w:rPr>
      </w:pPr>
      <w:r w:rsidRPr="00E45895">
        <w:rPr>
          <w:rFonts w:ascii="Angsana New" w:hAnsi="Angsana New"/>
          <w:cs/>
        </w:rPr>
        <w:t>ปัจจัยส่วนบุคคลที่ส่งผลต่อการเลือกใช้บริการอินเทอร์เน็ตแบงก์กิ้ง ของลูกค้า</w:t>
      </w:r>
      <w:r w:rsidRPr="00E45895">
        <w:rPr>
          <w:rFonts w:ascii="Angsana New" w:hAnsi="Angsana New"/>
          <w:cs/>
        </w:rPr>
        <w:br/>
        <w:t>ธนาคารออมสิน ในเขตอำเภอเมืองเชียงใหม่คือปัจจัยด้านอายุ ระดับการศึกษา และอาชีพ ส่วนปัจจัยที่ไม่ส่งผลคือปัจจัยด้านเพศ และรายได้</w:t>
      </w:r>
    </w:p>
    <w:p w:rsidR="00E45895" w:rsidRPr="00E45895" w:rsidRDefault="00E45895" w:rsidP="00CF4DC3">
      <w:pPr>
        <w:spacing w:after="200"/>
        <w:ind w:firstLine="1134"/>
        <w:jc w:val="thaiDistribute"/>
        <w:rPr>
          <w:rFonts w:ascii="Angsana New" w:hAnsi="Angsana New"/>
          <w:color w:val="000000"/>
          <w:cs/>
        </w:rPr>
      </w:pPr>
      <w:r w:rsidRPr="00E45895">
        <w:rPr>
          <w:rFonts w:ascii="Angsana New" w:hAnsi="Angsana New"/>
          <w:cs/>
        </w:rPr>
        <w:t>จากการศึกษาค่าเฉลี่ยรวมของปัจจัยที่มีอิทธิพลสูงที่สุดคือด้านระบบความปลอดภัยชั้นสูง</w:t>
      </w:r>
      <w:r w:rsidRPr="00E45895">
        <w:rPr>
          <w:rFonts w:ascii="Angsana New" w:hAnsi="Angsana New"/>
        </w:rPr>
        <w:t xml:space="preserve"> </w:t>
      </w:r>
      <w:r w:rsidRPr="00E45895">
        <w:rPr>
          <w:rFonts w:ascii="Angsana New" w:hAnsi="Angsana New"/>
          <w:cs/>
        </w:rPr>
        <w:t>รองลงมาคือด้านความคาดหวังในประสิทธิภาพการทำงาน</w:t>
      </w:r>
      <w:r w:rsidRPr="00E45895">
        <w:rPr>
          <w:rFonts w:ascii="Angsana New" w:hAnsi="Angsana New"/>
        </w:rPr>
        <w:t xml:space="preserve"> </w:t>
      </w:r>
      <w:r w:rsidRPr="00E45895">
        <w:rPr>
          <w:rFonts w:ascii="Angsana New" w:hAnsi="Angsana New"/>
          <w:cs/>
        </w:rPr>
        <w:t xml:space="preserve">และด้านความเหมาะสมระหว่างงานและเทคโนโลยี </w:t>
      </w:r>
    </w:p>
    <w:p w:rsidR="00E45895" w:rsidRPr="00E45895" w:rsidRDefault="00E45895" w:rsidP="00CF4DC3">
      <w:pPr>
        <w:spacing w:after="200"/>
        <w:ind w:firstLine="1134"/>
        <w:jc w:val="thaiDistribute"/>
        <w:rPr>
          <w:rFonts w:ascii="Angsana New" w:hAnsi="Angsana New"/>
          <w:color w:val="000000"/>
        </w:rPr>
      </w:pPr>
      <w:r w:rsidRPr="00E45895">
        <w:rPr>
          <w:rFonts w:ascii="Angsana New" w:hAnsi="Angsana New"/>
          <w:color w:val="000000"/>
          <w:cs/>
        </w:rPr>
        <w:t>ข้อเสนอแนะในการวิจัยครั้งนี้ เสนอว่าควรพัฒนาระบบไปในทิศทางที่เหมาะกับทุกเพศ ระบบมีความปลอดภัยในระดับสูงสุดและมีประสิทธิภาพสูงควบคู่กันไป ส</w:t>
      </w:r>
      <w:r w:rsidR="00D1435C">
        <w:rPr>
          <w:rFonts w:ascii="Angsana New" w:hAnsi="Angsana New"/>
          <w:color w:val="000000"/>
          <w:cs/>
        </w:rPr>
        <w:t>ามารถใช้งานได้สะดวก</w:t>
      </w:r>
      <w:r w:rsidR="00D1435C">
        <w:rPr>
          <w:rFonts w:ascii="Angsana New" w:hAnsi="Angsana New"/>
          <w:color w:val="000000"/>
          <w:cs/>
        </w:rPr>
        <w:br/>
        <w:t xml:space="preserve">ไม่ยุ่งยาก </w:t>
      </w:r>
      <w:r w:rsidRPr="00E45895">
        <w:rPr>
          <w:rFonts w:ascii="Angsana New" w:hAnsi="Angsana New"/>
          <w:color w:val="000000"/>
          <w:cs/>
        </w:rPr>
        <w:t>ควรเพิ่มการโฆษณาในสื่อรูปแบบอื่นๆ เพื่อกระตุ้น เพิ่มทัศนคติเกี่ยวกั</w:t>
      </w:r>
      <w:r w:rsidR="00D1435C">
        <w:rPr>
          <w:rFonts w:ascii="Angsana New" w:hAnsi="Angsana New"/>
          <w:color w:val="000000"/>
          <w:cs/>
        </w:rPr>
        <w:t>บบริการ</w:t>
      </w:r>
      <w:r w:rsidRPr="00E45895">
        <w:rPr>
          <w:rFonts w:ascii="Angsana New" w:hAnsi="Angsana New"/>
          <w:color w:val="000000"/>
          <w:cs/>
        </w:rPr>
        <w:t>ที่จะสามารถทำให้เกิดการยอมรับได้อย่างรวดเร็ว</w:t>
      </w:r>
    </w:p>
    <w:p w:rsidR="00E45895" w:rsidRDefault="00E45895" w:rsidP="00DF1DF3">
      <w:pPr>
        <w:tabs>
          <w:tab w:val="left" w:pos="3402"/>
        </w:tabs>
        <w:spacing w:before="0"/>
        <w:ind w:left="3402" w:hanging="3402"/>
        <w:jc w:val="thaiDistribute"/>
        <w:rPr>
          <w:rFonts w:ascii="Angsana New" w:hAnsi="Angsana New"/>
          <w:b/>
          <w:bCs/>
        </w:rPr>
      </w:pPr>
    </w:p>
    <w:p w:rsidR="00E45895" w:rsidRDefault="00E45895" w:rsidP="00DF1DF3">
      <w:pPr>
        <w:tabs>
          <w:tab w:val="left" w:pos="3402"/>
        </w:tabs>
        <w:spacing w:before="0"/>
        <w:ind w:left="3402" w:hanging="3402"/>
        <w:jc w:val="thaiDistribute"/>
        <w:rPr>
          <w:rFonts w:ascii="Angsana New" w:hAnsi="Angsana New"/>
          <w:b/>
          <w:bCs/>
        </w:rPr>
      </w:pPr>
    </w:p>
    <w:p w:rsidR="00E45895" w:rsidRDefault="00E45895" w:rsidP="00DF1DF3">
      <w:pPr>
        <w:tabs>
          <w:tab w:val="left" w:pos="3402"/>
        </w:tabs>
        <w:spacing w:before="0"/>
        <w:ind w:left="3402" w:hanging="3402"/>
        <w:jc w:val="thaiDistribute"/>
        <w:rPr>
          <w:rFonts w:ascii="Angsana New" w:hAnsi="Angsana New"/>
          <w:b/>
          <w:bCs/>
        </w:rPr>
      </w:pPr>
    </w:p>
    <w:p w:rsidR="00E45895" w:rsidRDefault="00E45895" w:rsidP="00DF1DF3">
      <w:pPr>
        <w:tabs>
          <w:tab w:val="left" w:pos="3402"/>
        </w:tabs>
        <w:spacing w:before="0"/>
        <w:ind w:left="3402" w:hanging="3402"/>
        <w:jc w:val="thaiDistribute"/>
        <w:rPr>
          <w:rFonts w:ascii="Angsana New" w:hAnsi="Angsana New"/>
          <w:b/>
          <w:bCs/>
        </w:rPr>
      </w:pPr>
    </w:p>
    <w:p w:rsidR="00E45895" w:rsidRDefault="00E45895" w:rsidP="00DF1DF3">
      <w:pPr>
        <w:tabs>
          <w:tab w:val="left" w:pos="3402"/>
        </w:tabs>
        <w:spacing w:before="0"/>
        <w:ind w:left="3402" w:hanging="3402"/>
        <w:jc w:val="thaiDistribute"/>
        <w:rPr>
          <w:rFonts w:ascii="Angsana New" w:hAnsi="Angsana New"/>
          <w:b/>
          <w:bCs/>
        </w:rPr>
      </w:pPr>
    </w:p>
    <w:p w:rsidR="00E45895" w:rsidRDefault="00E45895" w:rsidP="00DF1DF3">
      <w:pPr>
        <w:tabs>
          <w:tab w:val="left" w:pos="3402"/>
        </w:tabs>
        <w:spacing w:before="0"/>
        <w:ind w:left="3402" w:hanging="3402"/>
        <w:jc w:val="thaiDistribute"/>
        <w:rPr>
          <w:rFonts w:ascii="Angsana New" w:hAnsi="Angsana New"/>
          <w:b/>
          <w:bCs/>
        </w:rPr>
      </w:pPr>
    </w:p>
    <w:p w:rsidR="00E45895" w:rsidRDefault="00E45895" w:rsidP="00DF1DF3">
      <w:pPr>
        <w:tabs>
          <w:tab w:val="left" w:pos="3402"/>
        </w:tabs>
        <w:spacing w:before="0"/>
        <w:ind w:left="3402" w:hanging="3402"/>
        <w:jc w:val="thaiDistribute"/>
        <w:rPr>
          <w:rFonts w:ascii="Angsana New" w:hAnsi="Angsana New"/>
          <w:b/>
          <w:bCs/>
        </w:rPr>
      </w:pPr>
    </w:p>
    <w:p w:rsidR="00E45895" w:rsidRDefault="00E45895" w:rsidP="00DF1DF3">
      <w:pPr>
        <w:tabs>
          <w:tab w:val="left" w:pos="3402"/>
        </w:tabs>
        <w:spacing w:before="0"/>
        <w:ind w:left="3402" w:hanging="3402"/>
        <w:jc w:val="thaiDistribute"/>
        <w:rPr>
          <w:rFonts w:ascii="Angsana New" w:hAnsi="Angsana New"/>
          <w:b/>
          <w:bCs/>
        </w:rPr>
      </w:pPr>
    </w:p>
    <w:p w:rsidR="00E45895" w:rsidRDefault="00E45895" w:rsidP="00DF1DF3">
      <w:pPr>
        <w:tabs>
          <w:tab w:val="left" w:pos="3402"/>
        </w:tabs>
        <w:spacing w:before="0"/>
        <w:ind w:left="3402" w:hanging="3402"/>
        <w:jc w:val="thaiDistribute"/>
        <w:rPr>
          <w:rFonts w:ascii="Angsana New" w:hAnsi="Angsana New"/>
          <w:b/>
          <w:bCs/>
        </w:rPr>
      </w:pPr>
    </w:p>
    <w:p w:rsidR="00E45895" w:rsidRDefault="00E45895" w:rsidP="00DF1DF3">
      <w:pPr>
        <w:tabs>
          <w:tab w:val="left" w:pos="3402"/>
        </w:tabs>
        <w:spacing w:before="0"/>
        <w:ind w:left="3402" w:hanging="3402"/>
        <w:jc w:val="thaiDistribute"/>
        <w:rPr>
          <w:rFonts w:ascii="Angsana New" w:hAnsi="Angsana New"/>
          <w:b/>
          <w:bCs/>
        </w:rPr>
      </w:pPr>
    </w:p>
    <w:p w:rsidR="00E45895" w:rsidRDefault="00E45895" w:rsidP="00DF1DF3">
      <w:pPr>
        <w:tabs>
          <w:tab w:val="left" w:pos="3402"/>
        </w:tabs>
        <w:spacing w:before="0"/>
        <w:ind w:left="3402" w:hanging="3402"/>
        <w:jc w:val="thaiDistribute"/>
        <w:rPr>
          <w:rFonts w:ascii="Angsana New" w:hAnsi="Angsana New"/>
          <w:b/>
          <w:bCs/>
        </w:rPr>
      </w:pPr>
    </w:p>
    <w:p w:rsidR="00E45895" w:rsidRDefault="00E45895" w:rsidP="00DF1DF3">
      <w:pPr>
        <w:tabs>
          <w:tab w:val="left" w:pos="3402"/>
        </w:tabs>
        <w:spacing w:before="0"/>
        <w:ind w:left="3402" w:hanging="3402"/>
        <w:jc w:val="thaiDistribute"/>
        <w:rPr>
          <w:rFonts w:ascii="Angsana New" w:hAnsi="Angsana New"/>
          <w:b/>
          <w:bCs/>
        </w:rPr>
      </w:pPr>
    </w:p>
    <w:p w:rsidR="00E45895" w:rsidRDefault="00E45895" w:rsidP="00DF1DF3">
      <w:pPr>
        <w:tabs>
          <w:tab w:val="left" w:pos="3402"/>
        </w:tabs>
        <w:spacing w:before="0"/>
        <w:ind w:left="3402" w:hanging="3402"/>
        <w:jc w:val="thaiDistribute"/>
        <w:rPr>
          <w:rFonts w:ascii="Angsana New" w:hAnsi="Angsana New"/>
          <w:b/>
          <w:bCs/>
        </w:rPr>
      </w:pPr>
    </w:p>
    <w:p w:rsidR="00E45895" w:rsidRDefault="00E45895" w:rsidP="00DF1DF3">
      <w:pPr>
        <w:tabs>
          <w:tab w:val="left" w:pos="3402"/>
        </w:tabs>
        <w:spacing w:before="0"/>
        <w:ind w:left="3402" w:hanging="3402"/>
        <w:jc w:val="thaiDistribute"/>
        <w:rPr>
          <w:rFonts w:ascii="Angsana New" w:hAnsi="Angsana New"/>
          <w:b/>
          <w:bCs/>
        </w:rPr>
      </w:pPr>
    </w:p>
    <w:p w:rsidR="00E45895" w:rsidRDefault="00E45895" w:rsidP="00DF1DF3">
      <w:pPr>
        <w:tabs>
          <w:tab w:val="left" w:pos="3402"/>
        </w:tabs>
        <w:spacing w:before="0"/>
        <w:ind w:left="3402" w:hanging="3402"/>
        <w:jc w:val="thaiDistribute"/>
        <w:rPr>
          <w:rFonts w:ascii="Angsana New" w:hAnsi="Angsana New"/>
          <w:b/>
          <w:bCs/>
        </w:rPr>
      </w:pPr>
    </w:p>
    <w:p w:rsidR="00DF1DF3" w:rsidRPr="00E353C2" w:rsidRDefault="00DF1DF3" w:rsidP="00E353C2">
      <w:pPr>
        <w:pStyle w:val="Default"/>
        <w:pageBreakBefore/>
        <w:ind w:left="2835" w:hanging="2835"/>
        <w:jc w:val="thaiDistribute"/>
        <w:rPr>
          <w:rFonts w:ascii="Angsana New" w:hAnsi="Angsana New" w:cs="Angsana New"/>
          <w:sz w:val="32"/>
          <w:szCs w:val="32"/>
        </w:rPr>
      </w:pPr>
      <w:r w:rsidRPr="00E353C2">
        <w:rPr>
          <w:rFonts w:ascii="Angsana New" w:hAnsi="Angsana New" w:cs="Angsana New"/>
          <w:b/>
          <w:bCs/>
          <w:sz w:val="32"/>
          <w:szCs w:val="32"/>
        </w:rPr>
        <w:lastRenderedPageBreak/>
        <w:t>Independent Study Title</w:t>
      </w:r>
      <w:r w:rsidRPr="00E353C2">
        <w:rPr>
          <w:rFonts w:ascii="Angsana New" w:hAnsi="Angsana New"/>
          <w:sz w:val="32"/>
          <w:szCs w:val="32"/>
          <w:cs/>
        </w:rPr>
        <w:tab/>
      </w:r>
      <w:r w:rsidR="00E353C2" w:rsidRPr="00E353C2">
        <w:rPr>
          <w:rFonts w:ascii="Angsana New" w:hAnsi="Angsana New" w:cs="Angsana New"/>
          <w:sz w:val="32"/>
          <w:szCs w:val="32"/>
        </w:rPr>
        <w:t>Factors Affecting the Decision of Using the Internet Banking Services of Government Savings Bank’s Customers in Mueang Chiang Mai District</w:t>
      </w:r>
    </w:p>
    <w:p w:rsidR="00DF1DF3" w:rsidRPr="00E353C2" w:rsidRDefault="00DF1DF3" w:rsidP="00E353C2">
      <w:pPr>
        <w:tabs>
          <w:tab w:val="left" w:pos="2835"/>
        </w:tabs>
        <w:rPr>
          <w:rFonts w:ascii="Angsana New" w:hAnsi="Angsana New"/>
        </w:rPr>
      </w:pPr>
      <w:r w:rsidRPr="00E353C2">
        <w:rPr>
          <w:rFonts w:ascii="Angsana New" w:hAnsi="Angsana New"/>
          <w:b/>
          <w:bCs/>
        </w:rPr>
        <w:t>Author</w:t>
      </w:r>
      <w:r w:rsidRPr="00E353C2">
        <w:rPr>
          <w:rFonts w:ascii="Angsana New" w:hAnsi="Angsana New"/>
          <w:cs/>
        </w:rPr>
        <w:tab/>
      </w:r>
      <w:r w:rsidR="00E353C2" w:rsidRPr="00E353C2">
        <w:rPr>
          <w:rFonts w:ascii="Angsana New" w:hAnsi="Angsana New"/>
        </w:rPr>
        <w:t>Mr.Jessada Sooktawee</w:t>
      </w:r>
    </w:p>
    <w:p w:rsidR="00DF1DF3" w:rsidRPr="00663F4C" w:rsidRDefault="00DF1DF3" w:rsidP="00E353C2">
      <w:pPr>
        <w:ind w:left="2835" w:hanging="2835"/>
        <w:rPr>
          <w:rFonts w:ascii="Angsana New" w:hAnsi="Angsana New"/>
        </w:rPr>
      </w:pPr>
      <w:r w:rsidRPr="00663F4C">
        <w:rPr>
          <w:rFonts w:ascii="Angsana New" w:hAnsi="Angsana New"/>
          <w:b/>
          <w:bCs/>
        </w:rPr>
        <w:t>Degree</w:t>
      </w:r>
      <w:r w:rsidRPr="00663F4C">
        <w:rPr>
          <w:rFonts w:ascii="Angsana New" w:hAnsi="Angsana New"/>
          <w:cs/>
        </w:rPr>
        <w:tab/>
      </w:r>
      <w:r w:rsidRPr="00663F4C">
        <w:rPr>
          <w:rFonts w:ascii="Angsana New" w:hAnsi="Angsana New"/>
        </w:rPr>
        <w:t>Master of Public Administration</w:t>
      </w:r>
    </w:p>
    <w:p w:rsidR="00DF1DF3" w:rsidRPr="00663F4C" w:rsidRDefault="00DF1DF3" w:rsidP="00E353C2">
      <w:pPr>
        <w:tabs>
          <w:tab w:val="left" w:pos="2835"/>
        </w:tabs>
        <w:rPr>
          <w:rFonts w:ascii="Angsana New" w:hAnsi="Angsana New"/>
        </w:rPr>
      </w:pPr>
      <w:r w:rsidRPr="00663F4C">
        <w:rPr>
          <w:rFonts w:ascii="Angsana New" w:hAnsi="Angsana New"/>
          <w:b/>
          <w:bCs/>
        </w:rPr>
        <w:t>Advisor</w:t>
      </w:r>
      <w:r w:rsidR="00E353C2">
        <w:rPr>
          <w:rFonts w:ascii="Angsana New" w:hAnsi="Angsana New" w:hint="cs"/>
          <w:b/>
          <w:bCs/>
          <w:cs/>
        </w:rPr>
        <w:tab/>
      </w:r>
      <w:r w:rsidRPr="00663F4C">
        <w:rPr>
          <w:rFonts w:ascii="Angsana New" w:hAnsi="Angsana New"/>
        </w:rPr>
        <w:t>Dr. Panom    Gunawong</w:t>
      </w:r>
    </w:p>
    <w:p w:rsidR="00DF1DF3" w:rsidRPr="00441857" w:rsidRDefault="00DF1DF3" w:rsidP="00E353C2">
      <w:pPr>
        <w:spacing w:before="480" w:line="480" w:lineRule="auto"/>
        <w:jc w:val="center"/>
        <w:rPr>
          <w:rFonts w:ascii="Angsana New" w:hAnsi="Angsana New"/>
          <w:b/>
          <w:bCs/>
          <w:sz w:val="40"/>
          <w:szCs w:val="40"/>
        </w:rPr>
      </w:pPr>
      <w:r w:rsidRPr="00441857">
        <w:rPr>
          <w:rFonts w:ascii="Angsana New" w:hAnsi="Angsana New"/>
          <w:b/>
          <w:bCs/>
          <w:sz w:val="40"/>
          <w:szCs w:val="40"/>
        </w:rPr>
        <w:t>ABSTRACT</w:t>
      </w:r>
    </w:p>
    <w:p w:rsidR="00B20094" w:rsidRPr="00B20094" w:rsidRDefault="00B20094" w:rsidP="00B20094">
      <w:pPr>
        <w:autoSpaceDE w:val="0"/>
        <w:autoSpaceDN w:val="0"/>
        <w:adjustRightInd w:val="0"/>
        <w:ind w:firstLine="567"/>
        <w:jc w:val="thaiDistribute"/>
        <w:rPr>
          <w:rFonts w:ascii="Angsana New" w:hAnsi="Angsana New"/>
        </w:rPr>
      </w:pPr>
      <w:r w:rsidRPr="00B20094">
        <w:rPr>
          <w:rFonts w:ascii="Angsana New" w:hAnsi="Angsana New"/>
        </w:rPr>
        <w:t xml:space="preserve">This independent study about the factors affecting the decision of using the internet banking services of Government Savings Bank’s customers in Mueang Chiang Mai district had 3 objectives.  </w:t>
      </w:r>
    </w:p>
    <w:p w:rsidR="00B20094" w:rsidRPr="00B20094" w:rsidRDefault="00B20094" w:rsidP="00B20094">
      <w:pPr>
        <w:autoSpaceDE w:val="0"/>
        <w:autoSpaceDN w:val="0"/>
        <w:adjustRightInd w:val="0"/>
        <w:ind w:firstLine="567"/>
        <w:jc w:val="thaiDistribute"/>
        <w:rPr>
          <w:rFonts w:ascii="Angsana New" w:hAnsi="Angsana New"/>
        </w:rPr>
      </w:pPr>
      <w:r w:rsidRPr="00B20094">
        <w:rPr>
          <w:rFonts w:ascii="Angsana New" w:hAnsi="Angsana New"/>
        </w:rPr>
        <w:t xml:space="preserve">1) To study the factor that had a relationship and had an affect towards the personal data and factors affecting the decision of using the internet banking services of Government Savings Bank’s Customers in Mueang Chiang Mai district.  </w:t>
      </w:r>
    </w:p>
    <w:p w:rsidR="00B20094" w:rsidRPr="00B20094" w:rsidRDefault="00B20094" w:rsidP="00B20094">
      <w:pPr>
        <w:autoSpaceDE w:val="0"/>
        <w:autoSpaceDN w:val="0"/>
        <w:adjustRightInd w:val="0"/>
        <w:spacing w:before="0"/>
        <w:ind w:firstLine="567"/>
        <w:jc w:val="thaiDistribute"/>
        <w:rPr>
          <w:rFonts w:ascii="Angsana New" w:hAnsi="Angsana New"/>
        </w:rPr>
      </w:pPr>
      <w:r w:rsidRPr="00B20094">
        <w:rPr>
          <w:rFonts w:ascii="Angsana New" w:hAnsi="Angsana New"/>
        </w:rPr>
        <w:t xml:space="preserve">2) To study the factors and the level of the acceptance of using the internet banking services of Government Savings Bank’s customers in Mueang Chiang Mai district.  </w:t>
      </w:r>
    </w:p>
    <w:p w:rsidR="00B20094" w:rsidRPr="00B20094" w:rsidRDefault="00B20094" w:rsidP="00B20094">
      <w:pPr>
        <w:autoSpaceDE w:val="0"/>
        <w:autoSpaceDN w:val="0"/>
        <w:adjustRightInd w:val="0"/>
        <w:spacing w:before="0"/>
        <w:ind w:firstLine="567"/>
        <w:jc w:val="thaiDistribute"/>
        <w:rPr>
          <w:rFonts w:ascii="Angsana New" w:hAnsi="Angsana New"/>
        </w:rPr>
      </w:pPr>
      <w:r w:rsidRPr="00B20094">
        <w:rPr>
          <w:rFonts w:ascii="Angsana New" w:hAnsi="Angsana New"/>
        </w:rPr>
        <w:t>3) To study the development approach of internet banking services towards the crease on the level of access to financial services.</w:t>
      </w:r>
    </w:p>
    <w:p w:rsidR="00B20094" w:rsidRPr="00B20094" w:rsidRDefault="00B20094" w:rsidP="00B20094">
      <w:pPr>
        <w:autoSpaceDE w:val="0"/>
        <w:autoSpaceDN w:val="0"/>
        <w:adjustRightInd w:val="0"/>
        <w:ind w:firstLine="567"/>
        <w:jc w:val="thaiDistribute"/>
        <w:rPr>
          <w:rFonts w:ascii="Angsana New" w:hAnsi="Angsana New"/>
        </w:rPr>
      </w:pPr>
      <w:r w:rsidRPr="00B20094">
        <w:rPr>
          <w:rFonts w:ascii="Angsana New" w:hAnsi="Angsana New"/>
        </w:rPr>
        <w:t>This independent study, used a quantitative research methodology. The instrument used were a questionnaire, union integrated the idea of</w:t>
      </w:r>
      <w:r w:rsidRPr="00B20094">
        <w:rPr>
          <w:rFonts w:ascii="Angsana New" w:hAnsi="Angsana New" w:hint="cs"/>
          <w:cs/>
        </w:rPr>
        <w:t xml:space="preserve"> </w:t>
      </w:r>
      <w:r w:rsidRPr="00B20094">
        <w:rPr>
          <w:rFonts w:ascii="Angsana New" w:hAnsi="Angsana New"/>
        </w:rPr>
        <w:t>Task-Technology Fit (TTF) and Unified Theory of Acceptance and Use of Technology (UTAUT) including Technology Acceptance Model (TAM) adapt of from the framework of research. A test of 357 samples are used in this study were mainly composed of GSB Internet Banking in Muang District Chiang Mai Province. The data was analyzed through descriptive statistics including frequency, percentage and standard deviation.</w:t>
      </w:r>
      <w:r w:rsidRPr="00B20094">
        <w:rPr>
          <w:rFonts w:ascii="Angsana New" w:hAnsi="Angsana New" w:hint="cs"/>
          <w:cs/>
        </w:rPr>
        <w:t xml:space="preserve"> </w:t>
      </w:r>
      <w:r w:rsidRPr="00B20094">
        <w:rPr>
          <w:rFonts w:ascii="Angsana New" w:hAnsi="Angsana New"/>
        </w:rPr>
        <w:t>The statistic union used to test the assumption were the Independent-Samples (T-Test) and One-way ANOVA that had set the error to 0.05</w:t>
      </w:r>
    </w:p>
    <w:p w:rsidR="00D1435C" w:rsidRDefault="00D1435C" w:rsidP="00B20094">
      <w:pPr>
        <w:autoSpaceDE w:val="0"/>
        <w:autoSpaceDN w:val="0"/>
        <w:adjustRightInd w:val="0"/>
        <w:ind w:firstLine="567"/>
        <w:jc w:val="thaiDistribute"/>
        <w:rPr>
          <w:rFonts w:ascii="Angsana New" w:hAnsi="Angsana New"/>
        </w:rPr>
      </w:pPr>
    </w:p>
    <w:p w:rsidR="00B20094" w:rsidRPr="00B20094" w:rsidRDefault="00B20094" w:rsidP="00B20094">
      <w:pPr>
        <w:autoSpaceDE w:val="0"/>
        <w:autoSpaceDN w:val="0"/>
        <w:adjustRightInd w:val="0"/>
        <w:ind w:firstLine="567"/>
        <w:jc w:val="thaiDistribute"/>
        <w:rPr>
          <w:rFonts w:ascii="Angsana New" w:hAnsi="Angsana New"/>
        </w:rPr>
      </w:pPr>
      <w:r w:rsidRPr="00B20094">
        <w:rPr>
          <w:rFonts w:ascii="Angsana New" w:hAnsi="Angsana New"/>
        </w:rPr>
        <w:lastRenderedPageBreak/>
        <w:t xml:space="preserve">The result show that </w:t>
      </w:r>
    </w:p>
    <w:p w:rsidR="00B20094" w:rsidRPr="00B20094" w:rsidRDefault="00B20094" w:rsidP="00B20094">
      <w:pPr>
        <w:ind w:firstLine="1134"/>
        <w:jc w:val="thaiDistribute"/>
        <w:rPr>
          <w:rFonts w:ascii="Angsana New" w:hAnsi="Angsana New"/>
        </w:rPr>
      </w:pPr>
      <w:r w:rsidRPr="00B20094">
        <w:rPr>
          <w:rFonts w:ascii="Angsana New" w:hAnsi="Angsana New"/>
        </w:rPr>
        <w:t xml:space="preserve">The personal factors affecting the decision of using the internet banking services of Government Savings Bank’s customers in Mueang Chiang Mai District is age, education and career factors respectively. Gender and income factors did not affect the decision. </w:t>
      </w:r>
    </w:p>
    <w:p w:rsidR="00B20094" w:rsidRPr="00B20094" w:rsidRDefault="00B20094" w:rsidP="00B20094">
      <w:pPr>
        <w:autoSpaceDE w:val="0"/>
        <w:autoSpaceDN w:val="0"/>
        <w:adjustRightInd w:val="0"/>
        <w:ind w:firstLine="1134"/>
        <w:jc w:val="thaiDistribute"/>
        <w:rPr>
          <w:rFonts w:ascii="Angsana New" w:hAnsi="Angsana New"/>
        </w:rPr>
      </w:pPr>
      <w:r w:rsidRPr="00B20094">
        <w:rPr>
          <w:rFonts w:ascii="Angsana New" w:hAnsi="Angsana New"/>
        </w:rPr>
        <w:t>The study of the factors that affect the decision is lock security in that order, followed by the Performance Expectancy and Task-Technology Fit.</w:t>
      </w:r>
    </w:p>
    <w:p w:rsidR="00B20094" w:rsidRPr="00B20094" w:rsidRDefault="00B20094" w:rsidP="00B20094">
      <w:pPr>
        <w:autoSpaceDE w:val="0"/>
        <w:autoSpaceDN w:val="0"/>
        <w:adjustRightInd w:val="0"/>
        <w:ind w:firstLine="1134"/>
        <w:jc w:val="thaiDistribute"/>
        <w:rPr>
          <w:rFonts w:ascii="Angsana New" w:hAnsi="Angsana New"/>
        </w:rPr>
      </w:pPr>
      <w:r w:rsidRPr="00B20094">
        <w:rPr>
          <w:rFonts w:ascii="Angsana New" w:hAnsi="Angsana New"/>
        </w:rPr>
        <w:t>Suggestions in this research Propose that supposed development of the system in the direction that suits all genders. The system provides the highest level of security and performance simultaneously. Ease of use difficulties cannot supposed added to the other forms advertising in the media to promote up attitudes about service. It can cause at a glance acceptance.</w:t>
      </w:r>
    </w:p>
    <w:p w:rsidR="00D43D0A" w:rsidRPr="00B20094" w:rsidRDefault="00D43D0A" w:rsidP="00B20094">
      <w:pPr>
        <w:autoSpaceDE w:val="0"/>
        <w:autoSpaceDN w:val="0"/>
        <w:adjustRightInd w:val="0"/>
        <w:ind w:firstLine="567"/>
        <w:jc w:val="thaiDistribute"/>
        <w:rPr>
          <w:rFonts w:ascii="Angsana New" w:hAnsi="Angsana New"/>
        </w:rPr>
      </w:pPr>
    </w:p>
    <w:sectPr w:rsidR="00D43D0A" w:rsidRPr="00B20094" w:rsidSect="00EF6574">
      <w:headerReference w:type="even" r:id="rId7"/>
      <w:headerReference w:type="default" r:id="rId8"/>
      <w:footerReference w:type="even" r:id="rId9"/>
      <w:footerReference w:type="default" r:id="rId10"/>
      <w:headerReference w:type="first" r:id="rId11"/>
      <w:footerReference w:type="first" r:id="rId12"/>
      <w:pgSz w:w="11907" w:h="16839" w:code="9"/>
      <w:pgMar w:top="1985" w:right="1418" w:bottom="1985" w:left="1985" w:header="0" w:footer="590" w:gutter="0"/>
      <w:pgNumType w:fmt="thaiLetters" w:start="4"/>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262" w:rsidRDefault="00464262" w:rsidP="00EC753B">
      <w:pPr>
        <w:spacing w:before="0"/>
      </w:pPr>
      <w:r>
        <w:separator/>
      </w:r>
    </w:p>
  </w:endnote>
  <w:endnote w:type="continuationSeparator" w:id="0">
    <w:p w:rsidR="00464262" w:rsidRDefault="00464262" w:rsidP="00EC753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A45" w:rsidRDefault="00385A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74" w:rsidRPr="00EF6574" w:rsidRDefault="00EF6574">
    <w:pPr>
      <w:pStyle w:val="Footer"/>
      <w:jc w:val="center"/>
      <w:rPr>
        <w:rFonts w:ascii="Angsana New" w:hAnsi="Angsana New"/>
        <w:szCs w:val="32"/>
      </w:rPr>
    </w:pPr>
    <w:r w:rsidRPr="00EF6574">
      <w:rPr>
        <w:rFonts w:ascii="Angsana New" w:hAnsi="Angsana New"/>
        <w:szCs w:val="32"/>
      </w:rPr>
      <w:fldChar w:fldCharType="begin"/>
    </w:r>
    <w:r w:rsidRPr="00EF6574">
      <w:rPr>
        <w:rFonts w:ascii="Angsana New" w:hAnsi="Angsana New"/>
        <w:szCs w:val="32"/>
      </w:rPr>
      <w:instrText xml:space="preserve"> PAGE   \* MERGEFORMAT </w:instrText>
    </w:r>
    <w:r w:rsidRPr="00EF6574">
      <w:rPr>
        <w:rFonts w:ascii="Angsana New" w:hAnsi="Angsana New"/>
        <w:szCs w:val="32"/>
      </w:rPr>
      <w:fldChar w:fldCharType="separate"/>
    </w:r>
    <w:r w:rsidR="00265E85">
      <w:rPr>
        <w:rFonts w:ascii="Angsana New" w:hAnsi="Angsana New"/>
        <w:noProof/>
        <w:szCs w:val="32"/>
        <w:cs/>
      </w:rPr>
      <w:t>ง</w:t>
    </w:r>
    <w:r w:rsidRPr="00EF6574">
      <w:rPr>
        <w:rFonts w:ascii="Angsana New" w:hAnsi="Angsana New"/>
        <w:noProof/>
        <w:szCs w:val="32"/>
      </w:rPr>
      <w:fldChar w:fldCharType="end"/>
    </w:r>
  </w:p>
  <w:p w:rsidR="00912190" w:rsidRDefault="009121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A45" w:rsidRDefault="00385A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262" w:rsidRDefault="00464262" w:rsidP="00EC753B">
      <w:pPr>
        <w:spacing w:before="0"/>
      </w:pPr>
      <w:r>
        <w:separator/>
      </w:r>
    </w:p>
  </w:footnote>
  <w:footnote w:type="continuationSeparator" w:id="0">
    <w:p w:rsidR="00464262" w:rsidRDefault="00464262" w:rsidP="00EC753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A45" w:rsidRDefault="00385A45">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91360" o:spid="_x0000_s2050" type="#_x0000_t75" style="position:absolute;margin-left:0;margin-top:0;width:424.85pt;height:600.95pt;z-index:-251658752;mso-position-horizontal:center;mso-position-horizontal-relative:margin;mso-position-vertical:center;mso-position-vertical-relative:margin" o:allowincell="f">
          <v:imagedata r:id="rId1" o:title="copyrigh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A45" w:rsidRDefault="00385A45">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91361" o:spid="_x0000_s2051" type="#_x0000_t75" style="position:absolute;margin-left:0;margin-top:0;width:424.85pt;height:600.95pt;z-index:-251657728;mso-position-horizontal:center;mso-position-horizontal-relative:margin;mso-position-vertical:center;mso-position-vertical-relative:margin" o:allowincell="f">
          <v:imagedata r:id="rId1" o:title="copyrigh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A45" w:rsidRDefault="00385A45">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91359" o:spid="_x0000_s2049" type="#_x0000_t75" style="position:absolute;margin-left:0;margin-top:0;width:424.85pt;height:600.95pt;z-index:-251659776;mso-position-horizontal:center;mso-position-horizontal-relative:margin;mso-position-vertical:center;mso-position-vertical-relative:margin" o:allowincell="f">
          <v:imagedata r:id="rId1" o:title="copyright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02DE0"/>
    <w:multiLevelType w:val="hybridMultilevel"/>
    <w:tmpl w:val="5F6C3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60"/>
  <w:drawingGridVerticalSpacing w:val="435"/>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27B"/>
    <w:rsid w:val="00003075"/>
    <w:rsid w:val="000039F4"/>
    <w:rsid w:val="00003D81"/>
    <w:rsid w:val="00016DF8"/>
    <w:rsid w:val="00025BF5"/>
    <w:rsid w:val="0002758D"/>
    <w:rsid w:val="00035B4D"/>
    <w:rsid w:val="00041297"/>
    <w:rsid w:val="00043030"/>
    <w:rsid w:val="00047476"/>
    <w:rsid w:val="000502C9"/>
    <w:rsid w:val="0005656C"/>
    <w:rsid w:val="00060B9A"/>
    <w:rsid w:val="00061494"/>
    <w:rsid w:val="00072349"/>
    <w:rsid w:val="00074612"/>
    <w:rsid w:val="00080CCA"/>
    <w:rsid w:val="00087E77"/>
    <w:rsid w:val="00092CA8"/>
    <w:rsid w:val="000A222C"/>
    <w:rsid w:val="000B0F80"/>
    <w:rsid w:val="000B1345"/>
    <w:rsid w:val="000B1CF2"/>
    <w:rsid w:val="000B42FB"/>
    <w:rsid w:val="000B6D33"/>
    <w:rsid w:val="000B761D"/>
    <w:rsid w:val="000D18C0"/>
    <w:rsid w:val="000D465F"/>
    <w:rsid w:val="000E1A69"/>
    <w:rsid w:val="000E4703"/>
    <w:rsid w:val="000F07BB"/>
    <w:rsid w:val="0010618F"/>
    <w:rsid w:val="00110975"/>
    <w:rsid w:val="00111149"/>
    <w:rsid w:val="00113A59"/>
    <w:rsid w:val="00130171"/>
    <w:rsid w:val="001311E7"/>
    <w:rsid w:val="0013239B"/>
    <w:rsid w:val="00132BBD"/>
    <w:rsid w:val="00136A99"/>
    <w:rsid w:val="00137ABC"/>
    <w:rsid w:val="00140B08"/>
    <w:rsid w:val="0015110E"/>
    <w:rsid w:val="00154726"/>
    <w:rsid w:val="00161B92"/>
    <w:rsid w:val="00165FA2"/>
    <w:rsid w:val="001678FB"/>
    <w:rsid w:val="0018400F"/>
    <w:rsid w:val="00186614"/>
    <w:rsid w:val="00186CE2"/>
    <w:rsid w:val="0019522B"/>
    <w:rsid w:val="001A4AE8"/>
    <w:rsid w:val="001A7348"/>
    <w:rsid w:val="001B1671"/>
    <w:rsid w:val="001B42D7"/>
    <w:rsid w:val="001C432D"/>
    <w:rsid w:val="001E0D7D"/>
    <w:rsid w:val="001E6AF1"/>
    <w:rsid w:val="001F27D0"/>
    <w:rsid w:val="001F29D5"/>
    <w:rsid w:val="001F7636"/>
    <w:rsid w:val="00202186"/>
    <w:rsid w:val="0020311D"/>
    <w:rsid w:val="00222119"/>
    <w:rsid w:val="00222765"/>
    <w:rsid w:val="00243E46"/>
    <w:rsid w:val="0024632F"/>
    <w:rsid w:val="002540D2"/>
    <w:rsid w:val="00257E5C"/>
    <w:rsid w:val="00265E85"/>
    <w:rsid w:val="002664F5"/>
    <w:rsid w:val="0027038C"/>
    <w:rsid w:val="0027432F"/>
    <w:rsid w:val="00275DCF"/>
    <w:rsid w:val="00276371"/>
    <w:rsid w:val="002846EA"/>
    <w:rsid w:val="00284E99"/>
    <w:rsid w:val="00291114"/>
    <w:rsid w:val="00292509"/>
    <w:rsid w:val="002A1789"/>
    <w:rsid w:val="002A6815"/>
    <w:rsid w:val="002B30EF"/>
    <w:rsid w:val="002C7C19"/>
    <w:rsid w:val="002D3D93"/>
    <w:rsid w:val="002D5055"/>
    <w:rsid w:val="002D58B8"/>
    <w:rsid w:val="002E2F64"/>
    <w:rsid w:val="002F1A4A"/>
    <w:rsid w:val="002F1A83"/>
    <w:rsid w:val="002F6B4B"/>
    <w:rsid w:val="0030052D"/>
    <w:rsid w:val="00304398"/>
    <w:rsid w:val="00310461"/>
    <w:rsid w:val="00311072"/>
    <w:rsid w:val="00314E26"/>
    <w:rsid w:val="00315434"/>
    <w:rsid w:val="003211D5"/>
    <w:rsid w:val="00323B53"/>
    <w:rsid w:val="00324B96"/>
    <w:rsid w:val="003273A7"/>
    <w:rsid w:val="003278E6"/>
    <w:rsid w:val="003362E3"/>
    <w:rsid w:val="00342EF2"/>
    <w:rsid w:val="00361C70"/>
    <w:rsid w:val="0037223D"/>
    <w:rsid w:val="00372ABD"/>
    <w:rsid w:val="00373F45"/>
    <w:rsid w:val="003746B9"/>
    <w:rsid w:val="00385A45"/>
    <w:rsid w:val="00390215"/>
    <w:rsid w:val="003B4D2A"/>
    <w:rsid w:val="003C0BE5"/>
    <w:rsid w:val="003C4993"/>
    <w:rsid w:val="003D757E"/>
    <w:rsid w:val="003E1F86"/>
    <w:rsid w:val="003F4EB2"/>
    <w:rsid w:val="003F69CB"/>
    <w:rsid w:val="00403521"/>
    <w:rsid w:val="004077A1"/>
    <w:rsid w:val="00407D3E"/>
    <w:rsid w:val="00413FD3"/>
    <w:rsid w:val="00414B60"/>
    <w:rsid w:val="00417D40"/>
    <w:rsid w:val="00422B7C"/>
    <w:rsid w:val="00424261"/>
    <w:rsid w:val="0042698F"/>
    <w:rsid w:val="0042788D"/>
    <w:rsid w:val="00434444"/>
    <w:rsid w:val="00434980"/>
    <w:rsid w:val="0043632B"/>
    <w:rsid w:val="00436EA6"/>
    <w:rsid w:val="00437CAF"/>
    <w:rsid w:val="00437EE9"/>
    <w:rsid w:val="00441857"/>
    <w:rsid w:val="00446F42"/>
    <w:rsid w:val="00457513"/>
    <w:rsid w:val="00464262"/>
    <w:rsid w:val="0046506D"/>
    <w:rsid w:val="0046540F"/>
    <w:rsid w:val="00466840"/>
    <w:rsid w:val="00467F29"/>
    <w:rsid w:val="00467F5D"/>
    <w:rsid w:val="0047102B"/>
    <w:rsid w:val="004812B3"/>
    <w:rsid w:val="00485A29"/>
    <w:rsid w:val="004910CE"/>
    <w:rsid w:val="00495633"/>
    <w:rsid w:val="004A56E2"/>
    <w:rsid w:val="004B03A6"/>
    <w:rsid w:val="004C2AA1"/>
    <w:rsid w:val="004C321F"/>
    <w:rsid w:val="004C6414"/>
    <w:rsid w:val="004D27C9"/>
    <w:rsid w:val="004D7333"/>
    <w:rsid w:val="004E4C3C"/>
    <w:rsid w:val="004F3B7D"/>
    <w:rsid w:val="004F4C39"/>
    <w:rsid w:val="004F7BD0"/>
    <w:rsid w:val="005233D2"/>
    <w:rsid w:val="005275CD"/>
    <w:rsid w:val="0054062B"/>
    <w:rsid w:val="00546EC8"/>
    <w:rsid w:val="00571524"/>
    <w:rsid w:val="00573987"/>
    <w:rsid w:val="005841E9"/>
    <w:rsid w:val="005901F0"/>
    <w:rsid w:val="005923F3"/>
    <w:rsid w:val="005A3E93"/>
    <w:rsid w:val="005A431E"/>
    <w:rsid w:val="005B25F1"/>
    <w:rsid w:val="005C10AD"/>
    <w:rsid w:val="005D6D16"/>
    <w:rsid w:val="005D77F0"/>
    <w:rsid w:val="005D7BE0"/>
    <w:rsid w:val="005E14ED"/>
    <w:rsid w:val="005E7FAF"/>
    <w:rsid w:val="005F3D67"/>
    <w:rsid w:val="005F4209"/>
    <w:rsid w:val="005F75AC"/>
    <w:rsid w:val="006070F4"/>
    <w:rsid w:val="006170A2"/>
    <w:rsid w:val="00634DB8"/>
    <w:rsid w:val="006356B3"/>
    <w:rsid w:val="00637858"/>
    <w:rsid w:val="0063798F"/>
    <w:rsid w:val="00640660"/>
    <w:rsid w:val="00642545"/>
    <w:rsid w:val="006456C9"/>
    <w:rsid w:val="0064682D"/>
    <w:rsid w:val="00656F0E"/>
    <w:rsid w:val="0066191F"/>
    <w:rsid w:val="00662399"/>
    <w:rsid w:val="00663F4C"/>
    <w:rsid w:val="006710DF"/>
    <w:rsid w:val="0067480E"/>
    <w:rsid w:val="00677E0B"/>
    <w:rsid w:val="00684C71"/>
    <w:rsid w:val="00685017"/>
    <w:rsid w:val="0068788F"/>
    <w:rsid w:val="006925E2"/>
    <w:rsid w:val="00693BA7"/>
    <w:rsid w:val="00695B04"/>
    <w:rsid w:val="006A567F"/>
    <w:rsid w:val="006A74BD"/>
    <w:rsid w:val="006C61A9"/>
    <w:rsid w:val="006D12A0"/>
    <w:rsid w:val="006D229A"/>
    <w:rsid w:val="006F2793"/>
    <w:rsid w:val="006F6C9A"/>
    <w:rsid w:val="006F753A"/>
    <w:rsid w:val="007025DF"/>
    <w:rsid w:val="00702C19"/>
    <w:rsid w:val="0070300B"/>
    <w:rsid w:val="0070516F"/>
    <w:rsid w:val="007066BA"/>
    <w:rsid w:val="00716854"/>
    <w:rsid w:val="00746E38"/>
    <w:rsid w:val="007514FA"/>
    <w:rsid w:val="007557C6"/>
    <w:rsid w:val="00760D36"/>
    <w:rsid w:val="00764988"/>
    <w:rsid w:val="007859B2"/>
    <w:rsid w:val="00785B37"/>
    <w:rsid w:val="007943D7"/>
    <w:rsid w:val="0079470E"/>
    <w:rsid w:val="007970E6"/>
    <w:rsid w:val="007A5E0D"/>
    <w:rsid w:val="007A6638"/>
    <w:rsid w:val="007A6D4F"/>
    <w:rsid w:val="007B133A"/>
    <w:rsid w:val="007B5890"/>
    <w:rsid w:val="007C294B"/>
    <w:rsid w:val="007C420D"/>
    <w:rsid w:val="007D1F19"/>
    <w:rsid w:val="007D28F5"/>
    <w:rsid w:val="007D30E4"/>
    <w:rsid w:val="007D51AA"/>
    <w:rsid w:val="007D63D2"/>
    <w:rsid w:val="007F1388"/>
    <w:rsid w:val="007F6B0E"/>
    <w:rsid w:val="00800C4C"/>
    <w:rsid w:val="00801A4C"/>
    <w:rsid w:val="00806DF5"/>
    <w:rsid w:val="00807115"/>
    <w:rsid w:val="00810128"/>
    <w:rsid w:val="00814B81"/>
    <w:rsid w:val="008151FC"/>
    <w:rsid w:val="008250C4"/>
    <w:rsid w:val="00826717"/>
    <w:rsid w:val="00827AFA"/>
    <w:rsid w:val="0083372A"/>
    <w:rsid w:val="008339A3"/>
    <w:rsid w:val="00836280"/>
    <w:rsid w:val="008377C2"/>
    <w:rsid w:val="00841842"/>
    <w:rsid w:val="00841D5C"/>
    <w:rsid w:val="008548D0"/>
    <w:rsid w:val="00854CF1"/>
    <w:rsid w:val="00862D97"/>
    <w:rsid w:val="008665BE"/>
    <w:rsid w:val="00866F21"/>
    <w:rsid w:val="0087128A"/>
    <w:rsid w:val="00872D58"/>
    <w:rsid w:val="008834C7"/>
    <w:rsid w:val="00884357"/>
    <w:rsid w:val="00885B2F"/>
    <w:rsid w:val="00895B35"/>
    <w:rsid w:val="008A0A75"/>
    <w:rsid w:val="008A5620"/>
    <w:rsid w:val="008B21A1"/>
    <w:rsid w:val="008B2D38"/>
    <w:rsid w:val="008B6FA5"/>
    <w:rsid w:val="008B78CB"/>
    <w:rsid w:val="008C1E2D"/>
    <w:rsid w:val="008C34EF"/>
    <w:rsid w:val="008C4485"/>
    <w:rsid w:val="008C5078"/>
    <w:rsid w:val="008C7DAB"/>
    <w:rsid w:val="008D3DE6"/>
    <w:rsid w:val="008D50C5"/>
    <w:rsid w:val="008F08FF"/>
    <w:rsid w:val="008F206A"/>
    <w:rsid w:val="008F3A01"/>
    <w:rsid w:val="008F5D74"/>
    <w:rsid w:val="008F7879"/>
    <w:rsid w:val="009025F2"/>
    <w:rsid w:val="00902B81"/>
    <w:rsid w:val="00903749"/>
    <w:rsid w:val="0091008B"/>
    <w:rsid w:val="00912190"/>
    <w:rsid w:val="00935A0E"/>
    <w:rsid w:val="009469D3"/>
    <w:rsid w:val="009478CC"/>
    <w:rsid w:val="00950D29"/>
    <w:rsid w:val="009545DD"/>
    <w:rsid w:val="00956CAE"/>
    <w:rsid w:val="009613B2"/>
    <w:rsid w:val="00963C2A"/>
    <w:rsid w:val="009669CE"/>
    <w:rsid w:val="00973232"/>
    <w:rsid w:val="0097777D"/>
    <w:rsid w:val="00980DB4"/>
    <w:rsid w:val="00992ED4"/>
    <w:rsid w:val="009969AA"/>
    <w:rsid w:val="009A4530"/>
    <w:rsid w:val="009B24A9"/>
    <w:rsid w:val="009C0782"/>
    <w:rsid w:val="009D014E"/>
    <w:rsid w:val="009D0CC7"/>
    <w:rsid w:val="009E14AC"/>
    <w:rsid w:val="009E6A1D"/>
    <w:rsid w:val="009E6D0B"/>
    <w:rsid w:val="009F5B54"/>
    <w:rsid w:val="00A01916"/>
    <w:rsid w:val="00A06C94"/>
    <w:rsid w:val="00A16A9E"/>
    <w:rsid w:val="00A172BB"/>
    <w:rsid w:val="00A240C7"/>
    <w:rsid w:val="00A326CE"/>
    <w:rsid w:val="00A35AC5"/>
    <w:rsid w:val="00A37244"/>
    <w:rsid w:val="00A40151"/>
    <w:rsid w:val="00A42E51"/>
    <w:rsid w:val="00A43F48"/>
    <w:rsid w:val="00A45E6A"/>
    <w:rsid w:val="00A51E84"/>
    <w:rsid w:val="00A66EDB"/>
    <w:rsid w:val="00A67254"/>
    <w:rsid w:val="00A728BE"/>
    <w:rsid w:val="00A75CE4"/>
    <w:rsid w:val="00A82E5E"/>
    <w:rsid w:val="00A8367E"/>
    <w:rsid w:val="00A8425E"/>
    <w:rsid w:val="00A85CFD"/>
    <w:rsid w:val="00AA2506"/>
    <w:rsid w:val="00AA5AB1"/>
    <w:rsid w:val="00AA7940"/>
    <w:rsid w:val="00AB3AF0"/>
    <w:rsid w:val="00AB6631"/>
    <w:rsid w:val="00AC1F41"/>
    <w:rsid w:val="00AC465A"/>
    <w:rsid w:val="00AD056F"/>
    <w:rsid w:val="00AD5F8C"/>
    <w:rsid w:val="00AE05FA"/>
    <w:rsid w:val="00AE21E8"/>
    <w:rsid w:val="00AE3C9B"/>
    <w:rsid w:val="00AE617D"/>
    <w:rsid w:val="00AF1A10"/>
    <w:rsid w:val="00AF3369"/>
    <w:rsid w:val="00AF3969"/>
    <w:rsid w:val="00B00696"/>
    <w:rsid w:val="00B053AA"/>
    <w:rsid w:val="00B20094"/>
    <w:rsid w:val="00B26B3E"/>
    <w:rsid w:val="00B33E25"/>
    <w:rsid w:val="00B41749"/>
    <w:rsid w:val="00B51DD2"/>
    <w:rsid w:val="00B5250E"/>
    <w:rsid w:val="00B544D2"/>
    <w:rsid w:val="00B55203"/>
    <w:rsid w:val="00B60B98"/>
    <w:rsid w:val="00B630D0"/>
    <w:rsid w:val="00B63C1D"/>
    <w:rsid w:val="00B71096"/>
    <w:rsid w:val="00B71970"/>
    <w:rsid w:val="00B80E26"/>
    <w:rsid w:val="00B87DD6"/>
    <w:rsid w:val="00BA4887"/>
    <w:rsid w:val="00BB2D94"/>
    <w:rsid w:val="00BB59FA"/>
    <w:rsid w:val="00BB6825"/>
    <w:rsid w:val="00BB7B16"/>
    <w:rsid w:val="00BC2786"/>
    <w:rsid w:val="00BC6C68"/>
    <w:rsid w:val="00BD29C7"/>
    <w:rsid w:val="00BD4D32"/>
    <w:rsid w:val="00BD7CD4"/>
    <w:rsid w:val="00BE0102"/>
    <w:rsid w:val="00BE2975"/>
    <w:rsid w:val="00C0048F"/>
    <w:rsid w:val="00C0261D"/>
    <w:rsid w:val="00C07DAA"/>
    <w:rsid w:val="00C150EB"/>
    <w:rsid w:val="00C17DCE"/>
    <w:rsid w:val="00C208E6"/>
    <w:rsid w:val="00C2211D"/>
    <w:rsid w:val="00C24712"/>
    <w:rsid w:val="00C25770"/>
    <w:rsid w:val="00C2707B"/>
    <w:rsid w:val="00C32B18"/>
    <w:rsid w:val="00C36272"/>
    <w:rsid w:val="00C4034F"/>
    <w:rsid w:val="00C40410"/>
    <w:rsid w:val="00C46514"/>
    <w:rsid w:val="00C65A81"/>
    <w:rsid w:val="00C7024F"/>
    <w:rsid w:val="00C71D48"/>
    <w:rsid w:val="00C7793D"/>
    <w:rsid w:val="00C82292"/>
    <w:rsid w:val="00C83FEC"/>
    <w:rsid w:val="00C953A1"/>
    <w:rsid w:val="00CA000E"/>
    <w:rsid w:val="00CA5945"/>
    <w:rsid w:val="00CA6002"/>
    <w:rsid w:val="00CA6CC2"/>
    <w:rsid w:val="00CB39AD"/>
    <w:rsid w:val="00CB5E09"/>
    <w:rsid w:val="00CB5FE0"/>
    <w:rsid w:val="00CC7E8C"/>
    <w:rsid w:val="00CE2931"/>
    <w:rsid w:val="00CE2E6F"/>
    <w:rsid w:val="00CF3CB8"/>
    <w:rsid w:val="00CF4DC3"/>
    <w:rsid w:val="00CF646D"/>
    <w:rsid w:val="00D01C97"/>
    <w:rsid w:val="00D0270D"/>
    <w:rsid w:val="00D114B6"/>
    <w:rsid w:val="00D1435C"/>
    <w:rsid w:val="00D16AD3"/>
    <w:rsid w:val="00D22E82"/>
    <w:rsid w:val="00D2339D"/>
    <w:rsid w:val="00D23428"/>
    <w:rsid w:val="00D251BB"/>
    <w:rsid w:val="00D3120D"/>
    <w:rsid w:val="00D34C8F"/>
    <w:rsid w:val="00D34EBB"/>
    <w:rsid w:val="00D36481"/>
    <w:rsid w:val="00D36B3F"/>
    <w:rsid w:val="00D373B4"/>
    <w:rsid w:val="00D43D0A"/>
    <w:rsid w:val="00D51900"/>
    <w:rsid w:val="00D56C6B"/>
    <w:rsid w:val="00D603E9"/>
    <w:rsid w:val="00D63FD0"/>
    <w:rsid w:val="00D7042C"/>
    <w:rsid w:val="00D70702"/>
    <w:rsid w:val="00D70FA7"/>
    <w:rsid w:val="00D71C0D"/>
    <w:rsid w:val="00D725ED"/>
    <w:rsid w:val="00D73471"/>
    <w:rsid w:val="00D85822"/>
    <w:rsid w:val="00DA17C3"/>
    <w:rsid w:val="00DA1B77"/>
    <w:rsid w:val="00DB3D99"/>
    <w:rsid w:val="00DB6C18"/>
    <w:rsid w:val="00DD1A7C"/>
    <w:rsid w:val="00DF1DF3"/>
    <w:rsid w:val="00DF2866"/>
    <w:rsid w:val="00DF3524"/>
    <w:rsid w:val="00E011AA"/>
    <w:rsid w:val="00E0597C"/>
    <w:rsid w:val="00E108FC"/>
    <w:rsid w:val="00E22C9F"/>
    <w:rsid w:val="00E2301C"/>
    <w:rsid w:val="00E3374A"/>
    <w:rsid w:val="00E353C2"/>
    <w:rsid w:val="00E43DF8"/>
    <w:rsid w:val="00E45895"/>
    <w:rsid w:val="00E50DA6"/>
    <w:rsid w:val="00E551B5"/>
    <w:rsid w:val="00E60A9B"/>
    <w:rsid w:val="00E623B1"/>
    <w:rsid w:val="00E647ED"/>
    <w:rsid w:val="00E64FD4"/>
    <w:rsid w:val="00E6639A"/>
    <w:rsid w:val="00E67B1D"/>
    <w:rsid w:val="00E70539"/>
    <w:rsid w:val="00E77C75"/>
    <w:rsid w:val="00E8159D"/>
    <w:rsid w:val="00E8512B"/>
    <w:rsid w:val="00E87B40"/>
    <w:rsid w:val="00E931E1"/>
    <w:rsid w:val="00E966CD"/>
    <w:rsid w:val="00EA4878"/>
    <w:rsid w:val="00EA4A79"/>
    <w:rsid w:val="00EA5B58"/>
    <w:rsid w:val="00EA6805"/>
    <w:rsid w:val="00EC753B"/>
    <w:rsid w:val="00ED0C2C"/>
    <w:rsid w:val="00ED327B"/>
    <w:rsid w:val="00EE5642"/>
    <w:rsid w:val="00EE7910"/>
    <w:rsid w:val="00EF1816"/>
    <w:rsid w:val="00EF426E"/>
    <w:rsid w:val="00EF5230"/>
    <w:rsid w:val="00EF6574"/>
    <w:rsid w:val="00EF6FC6"/>
    <w:rsid w:val="00EF6FEB"/>
    <w:rsid w:val="00F05299"/>
    <w:rsid w:val="00F20A24"/>
    <w:rsid w:val="00F246D5"/>
    <w:rsid w:val="00F25AEC"/>
    <w:rsid w:val="00F342B2"/>
    <w:rsid w:val="00F3718C"/>
    <w:rsid w:val="00F37830"/>
    <w:rsid w:val="00F37FB2"/>
    <w:rsid w:val="00F438D3"/>
    <w:rsid w:val="00F46248"/>
    <w:rsid w:val="00F463C2"/>
    <w:rsid w:val="00F6062B"/>
    <w:rsid w:val="00F6692E"/>
    <w:rsid w:val="00F726F5"/>
    <w:rsid w:val="00F80183"/>
    <w:rsid w:val="00F84DE1"/>
    <w:rsid w:val="00F8516D"/>
    <w:rsid w:val="00F954B4"/>
    <w:rsid w:val="00FA1B9E"/>
    <w:rsid w:val="00FB3570"/>
    <w:rsid w:val="00FB40F9"/>
    <w:rsid w:val="00FC0633"/>
    <w:rsid w:val="00FC2486"/>
    <w:rsid w:val="00FC6159"/>
    <w:rsid w:val="00FD31B4"/>
    <w:rsid w:val="00FD5FCC"/>
    <w:rsid w:val="00FE4E65"/>
    <w:rsid w:val="00FF4F4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E60F972-3016-42D4-8DB2-F9463EAB2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gsanaUPC" w:eastAsia="Calibri" w:hAnsi="AngsanaUPC" w:cs="Angsana New"/>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4B6"/>
    <w:pPr>
      <w:spacing w:before="120"/>
    </w:pPr>
    <w:rPr>
      <w:sz w:val="32"/>
      <w:szCs w:val="32"/>
      <w:lang w:eastAsia="en-US"/>
    </w:rPr>
  </w:style>
  <w:style w:type="paragraph" w:styleId="Heading2">
    <w:name w:val="heading 2"/>
    <w:basedOn w:val="Normal"/>
    <w:link w:val="Heading2Char"/>
    <w:uiPriority w:val="9"/>
    <w:qFormat/>
    <w:rsid w:val="00E43DF8"/>
    <w:pPr>
      <w:spacing w:before="100" w:beforeAutospacing="1" w:after="100" w:afterAutospacing="1"/>
      <w:outlineLvl w:val="1"/>
    </w:pPr>
    <w:rPr>
      <w:rFonts w:ascii="Angsana New" w:eastAsia="Times New Roman" w:hAnsi="Angsana New"/>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53B"/>
    <w:pPr>
      <w:tabs>
        <w:tab w:val="center" w:pos="4680"/>
        <w:tab w:val="right" w:pos="9360"/>
      </w:tabs>
    </w:pPr>
    <w:rPr>
      <w:szCs w:val="40"/>
      <w:lang w:val="x-none" w:eastAsia="x-none"/>
    </w:rPr>
  </w:style>
  <w:style w:type="character" w:customStyle="1" w:styleId="HeaderChar">
    <w:name w:val="Header Char"/>
    <w:link w:val="Header"/>
    <w:uiPriority w:val="99"/>
    <w:rsid w:val="00EC753B"/>
    <w:rPr>
      <w:rFonts w:cs="Angsana New"/>
      <w:sz w:val="32"/>
      <w:szCs w:val="40"/>
    </w:rPr>
  </w:style>
  <w:style w:type="paragraph" w:styleId="Footer">
    <w:name w:val="footer"/>
    <w:basedOn w:val="Normal"/>
    <w:link w:val="FooterChar"/>
    <w:uiPriority w:val="99"/>
    <w:unhideWhenUsed/>
    <w:rsid w:val="00EC753B"/>
    <w:pPr>
      <w:tabs>
        <w:tab w:val="center" w:pos="4680"/>
        <w:tab w:val="right" w:pos="9360"/>
      </w:tabs>
    </w:pPr>
    <w:rPr>
      <w:szCs w:val="40"/>
      <w:lang w:val="x-none" w:eastAsia="x-none"/>
    </w:rPr>
  </w:style>
  <w:style w:type="character" w:customStyle="1" w:styleId="FooterChar">
    <w:name w:val="Footer Char"/>
    <w:link w:val="Footer"/>
    <w:uiPriority w:val="99"/>
    <w:rsid w:val="00EC753B"/>
    <w:rPr>
      <w:rFonts w:cs="Angsana New"/>
      <w:sz w:val="32"/>
      <w:szCs w:val="40"/>
    </w:rPr>
  </w:style>
  <w:style w:type="paragraph" w:styleId="BalloonText">
    <w:name w:val="Balloon Text"/>
    <w:basedOn w:val="Normal"/>
    <w:link w:val="BalloonTextChar"/>
    <w:uiPriority w:val="99"/>
    <w:semiHidden/>
    <w:unhideWhenUsed/>
    <w:rsid w:val="00640660"/>
    <w:pPr>
      <w:spacing w:before="0"/>
    </w:pPr>
    <w:rPr>
      <w:rFonts w:ascii="Segoe UI" w:hAnsi="Segoe UI"/>
      <w:sz w:val="18"/>
      <w:szCs w:val="22"/>
      <w:lang w:val="x-none" w:eastAsia="x-none"/>
    </w:rPr>
  </w:style>
  <w:style w:type="character" w:customStyle="1" w:styleId="BalloonTextChar">
    <w:name w:val="Balloon Text Char"/>
    <w:link w:val="BalloonText"/>
    <w:uiPriority w:val="99"/>
    <w:semiHidden/>
    <w:rsid w:val="00640660"/>
    <w:rPr>
      <w:rFonts w:ascii="Segoe UI" w:hAnsi="Segoe UI" w:cs="Angsana New"/>
      <w:sz w:val="18"/>
      <w:szCs w:val="22"/>
    </w:rPr>
  </w:style>
  <w:style w:type="table" w:styleId="TableGrid">
    <w:name w:val="Table Grid"/>
    <w:basedOn w:val="TableNormal"/>
    <w:uiPriority w:val="39"/>
    <w:rsid w:val="007066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51900"/>
    <w:pPr>
      <w:spacing w:before="0" w:after="200" w:line="276" w:lineRule="auto"/>
      <w:ind w:left="720"/>
      <w:contextualSpacing/>
    </w:pPr>
    <w:rPr>
      <w:rFonts w:ascii="Calibri" w:hAnsi="Calibri" w:cs="Cordia New"/>
      <w:sz w:val="22"/>
      <w:szCs w:val="28"/>
    </w:rPr>
  </w:style>
  <w:style w:type="paragraph" w:customStyle="1" w:styleId="Default">
    <w:name w:val="Default"/>
    <w:rsid w:val="00B60B98"/>
    <w:pPr>
      <w:autoSpaceDE w:val="0"/>
      <w:autoSpaceDN w:val="0"/>
      <w:adjustRightInd w:val="0"/>
    </w:pPr>
    <w:rPr>
      <w:rFonts w:cs="AngsanaUPC"/>
      <w:color w:val="000000"/>
      <w:sz w:val="24"/>
      <w:szCs w:val="24"/>
      <w:lang w:eastAsia="en-US"/>
    </w:rPr>
  </w:style>
  <w:style w:type="character" w:customStyle="1" w:styleId="Heading2Char">
    <w:name w:val="Heading 2 Char"/>
    <w:link w:val="Heading2"/>
    <w:uiPriority w:val="9"/>
    <w:rsid w:val="00E43DF8"/>
    <w:rPr>
      <w:rFonts w:ascii="Angsana New" w:eastAsia="Times New Roman" w:hAnsi="Angsana New"/>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18087">
      <w:bodyDiv w:val="1"/>
      <w:marLeft w:val="0"/>
      <w:marRight w:val="0"/>
      <w:marTop w:val="0"/>
      <w:marBottom w:val="0"/>
      <w:divBdr>
        <w:top w:val="none" w:sz="0" w:space="0" w:color="auto"/>
        <w:left w:val="none" w:sz="0" w:space="0" w:color="auto"/>
        <w:bottom w:val="none" w:sz="0" w:space="0" w:color="auto"/>
        <w:right w:val="none" w:sz="0" w:space="0" w:color="auto"/>
      </w:divBdr>
    </w:div>
    <w:div w:id="91832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My%20Documents\Downloads\001%20Thesis-IS%20Printing%20Front%20Matter%20Th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001 Thesis-IS Printing Front Matter Thai</Template>
  <TotalTime>0</TotalTime>
  <Pages>4</Pages>
  <Words>723</Words>
  <Characters>4125</Characters>
  <Application>Microsoft Office Word</Application>
  <DocSecurity>0</DocSecurity>
  <Lines>34</Lines>
  <Paragraphs>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HomeUser</dc:creator>
  <cp:keywords/>
  <cp:lastModifiedBy>ธรณินทร์ ไชยะคำ</cp:lastModifiedBy>
  <cp:revision>2</cp:revision>
  <cp:lastPrinted>2015-08-06T05:14:00Z</cp:lastPrinted>
  <dcterms:created xsi:type="dcterms:W3CDTF">2016-06-20T08:26:00Z</dcterms:created>
  <dcterms:modified xsi:type="dcterms:W3CDTF">2016-06-20T08:26:00Z</dcterms:modified>
</cp:coreProperties>
</file>